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C5D10" w14:textId="77777777" w:rsidR="00AA5536" w:rsidRPr="00E03AEF" w:rsidRDefault="00AF6FC4" w:rsidP="00AF6FC4">
      <w:pPr>
        <w:pStyle w:val="Sansinterligne"/>
        <w:rPr>
          <w:b/>
        </w:rPr>
      </w:pPr>
      <w:r>
        <w:rPr>
          <w:b/>
        </w:rPr>
        <w:t>Comunicato stampa</w:t>
      </w:r>
    </w:p>
    <w:p w14:paraId="48FB01AF" w14:textId="77777777" w:rsidR="00AF6FC4" w:rsidRPr="00E03AEF" w:rsidRDefault="00AF6FC4" w:rsidP="00AF6FC4">
      <w:pPr>
        <w:pStyle w:val="Sansinterligne"/>
        <w:rPr>
          <w:b/>
        </w:rPr>
      </w:pPr>
      <w:r>
        <w:rPr>
          <w:b/>
        </w:rPr>
        <w:t>Diffusione immediata</w:t>
      </w:r>
    </w:p>
    <w:p w14:paraId="607C6C5E" w14:textId="77777777" w:rsidR="00AF6FC4" w:rsidRPr="00233B7F" w:rsidRDefault="00AF6FC4" w:rsidP="00AF6FC4">
      <w:pPr>
        <w:pStyle w:val="Sansinterligne"/>
      </w:pPr>
    </w:p>
    <w:p w14:paraId="1AC1B167" w14:textId="250EC8DD" w:rsidR="00693A6D" w:rsidRPr="00E03AEF" w:rsidRDefault="00693A6D" w:rsidP="00985B83">
      <w:pPr>
        <w:pStyle w:val="Titre"/>
        <w:rPr>
          <w:rFonts w:ascii="Arial" w:hAnsi="Arial" w:cs="Arial"/>
        </w:rPr>
      </w:pPr>
      <w:r>
        <w:rPr>
          <w:rFonts w:ascii="Arial" w:hAnsi="Arial"/>
        </w:rPr>
        <w:t xml:space="preserve">Prima mondiale ad </w:t>
      </w:r>
      <w:proofErr w:type="spellStart"/>
      <w:r>
        <w:rPr>
          <w:rFonts w:ascii="Arial" w:hAnsi="Arial"/>
        </w:rPr>
        <w:t>Agritechnica</w:t>
      </w:r>
      <w:proofErr w:type="spellEnd"/>
      <w:r>
        <w:rPr>
          <w:rFonts w:ascii="Arial" w:hAnsi="Arial"/>
        </w:rPr>
        <w:t xml:space="preserve"> del nuovo Sistema di conversione per </w:t>
      </w:r>
      <w:r w:rsidR="00167FC4">
        <w:rPr>
          <w:rFonts w:ascii="Arial" w:hAnsi="Arial"/>
        </w:rPr>
        <w:t>S</w:t>
      </w:r>
      <w:r>
        <w:rPr>
          <w:rFonts w:ascii="Arial" w:hAnsi="Arial"/>
        </w:rPr>
        <w:t>emicingolati Camso, per trattori da 110 a 165 CV</w:t>
      </w:r>
    </w:p>
    <w:p w14:paraId="24C2BC02" w14:textId="77777777" w:rsidR="00AF6FC4" w:rsidRPr="00233B7F" w:rsidRDefault="00AF6FC4" w:rsidP="00AF6FC4">
      <w:pPr>
        <w:pStyle w:val="Sansinterligne"/>
      </w:pPr>
    </w:p>
    <w:p w14:paraId="59D3D5C6" w14:textId="39A21DA6" w:rsidR="00292AB9" w:rsidRPr="00E03AEF" w:rsidRDefault="00AF6FC4" w:rsidP="00292AB9">
      <w:r>
        <w:rPr>
          <w:i/>
          <w:iCs/>
        </w:rPr>
        <w:t xml:space="preserve">Magog, </w:t>
      </w:r>
      <w:proofErr w:type="spellStart"/>
      <w:r>
        <w:rPr>
          <w:i/>
          <w:iCs/>
        </w:rPr>
        <w:t>Quebec</w:t>
      </w:r>
      <w:proofErr w:type="spellEnd"/>
      <w:r>
        <w:rPr>
          <w:i/>
          <w:iCs/>
        </w:rPr>
        <w:t>, 1</w:t>
      </w:r>
      <w:r w:rsidR="006A63AD">
        <w:rPr>
          <w:i/>
          <w:iCs/>
        </w:rPr>
        <w:t>8</w:t>
      </w:r>
      <w:r>
        <w:rPr>
          <w:i/>
          <w:iCs/>
        </w:rPr>
        <w:t xml:space="preserve"> novembre 2019 </w:t>
      </w:r>
      <w:r>
        <w:t xml:space="preserve">– Camso ha presentato il suo nuovissimo sistema di conversione cingolato (CTS) per un nuovo segmento di trattori, alla Fiera </w:t>
      </w:r>
      <w:proofErr w:type="spellStart"/>
      <w:r>
        <w:t>Agritechnica</w:t>
      </w:r>
      <w:proofErr w:type="spellEnd"/>
      <w:r>
        <w:t xml:space="preserve"> di Hannover in Germania.</w:t>
      </w:r>
    </w:p>
    <w:p w14:paraId="455BDE56" w14:textId="6F947808" w:rsidR="00292AB9" w:rsidRPr="00E03AEF" w:rsidRDefault="00292AB9" w:rsidP="00292AB9">
      <w:pPr>
        <w:rPr>
          <w:rFonts w:ascii="Arial" w:hAnsi="Arial" w:cs="Arial"/>
        </w:rPr>
      </w:pPr>
      <w:r>
        <w:rPr>
          <w:rFonts w:ascii="Arial" w:hAnsi="Arial"/>
          <w:b/>
        </w:rPr>
        <w:t>NUO</w:t>
      </w:r>
      <w:r w:rsidR="00233B7F">
        <w:rPr>
          <w:rFonts w:ascii="Arial" w:hAnsi="Arial"/>
          <w:b/>
        </w:rPr>
        <w:t>V</w:t>
      </w:r>
      <w:r>
        <w:rPr>
          <w:rFonts w:ascii="Arial" w:hAnsi="Arial"/>
          <w:b/>
        </w:rPr>
        <w:t xml:space="preserve">O sistema Camso CTS per Semicingolati – Facilità di installazione, di guida e di </w:t>
      </w:r>
      <w:r w:rsidR="00036C7F">
        <w:rPr>
          <w:rFonts w:ascii="Arial" w:hAnsi="Arial"/>
          <w:b/>
        </w:rPr>
        <w:t>profitto</w:t>
      </w:r>
      <w:r>
        <w:rPr>
          <w:rFonts w:ascii="Arial" w:hAnsi="Arial"/>
          <w:b/>
        </w:rPr>
        <w:t xml:space="preserve"> </w:t>
      </w:r>
    </w:p>
    <w:p w14:paraId="1C0FEB2F" w14:textId="3C936E29" w:rsidR="00292AB9" w:rsidRPr="00E03AEF" w:rsidRDefault="001E193C" w:rsidP="00292AB9">
      <w:pPr>
        <w:rPr>
          <w:rFonts w:ascii="Arial" w:hAnsi="Arial" w:cs="Arial"/>
        </w:rPr>
      </w:pPr>
      <w:r>
        <w:rPr>
          <w:rFonts w:ascii="Arial" w:hAnsi="Arial"/>
        </w:rPr>
        <w:t xml:space="preserve">È la prima vera soluzione </w:t>
      </w:r>
      <w:r w:rsidR="00036C7F">
        <w:rPr>
          <w:rFonts w:ascii="Arial" w:hAnsi="Arial"/>
        </w:rPr>
        <w:t xml:space="preserve">di cingoli per veicoli semicingolati </w:t>
      </w:r>
      <w:r>
        <w:rPr>
          <w:rFonts w:ascii="Arial" w:hAnsi="Arial"/>
        </w:rPr>
        <w:t xml:space="preserve">a prezzo conveniente, imbullonabile al 100%. Si tratta di un progresso tecnologico che permette, finalmente, di convertire in semicingolati anche trattori da 110 a 165 CV, a costi accessibili. La macchina ottiene una migliore trazione e compatta meno il suolo, oltre ad avere un raggio di sterzata e velocità su strada che sono comparabili con quelle dei trattori gommati. Il nuovo </w:t>
      </w:r>
      <w:hyperlink r:id="rId6" w:history="1">
        <w:r w:rsidRPr="00A744F2">
          <w:rPr>
            <w:rStyle w:val="Hyperlien"/>
            <w:rFonts w:ascii="Arial" w:hAnsi="Arial"/>
          </w:rPr>
          <w:t>Camso CTS per Semicingolati</w:t>
        </w:r>
      </w:hyperlink>
      <w:bookmarkStart w:id="0" w:name="_GoBack"/>
      <w:bookmarkEnd w:id="0"/>
      <w:r>
        <w:rPr>
          <w:rFonts w:ascii="Arial" w:hAnsi="Arial"/>
        </w:rPr>
        <w:t xml:space="preserve"> permette agli agricoltori di estendere il periodo di accesso al campo a qualunque stagione dell’anno.</w:t>
      </w:r>
    </w:p>
    <w:p w14:paraId="7DB7196F" w14:textId="1CE536B7" w:rsidR="00292AB9" w:rsidRPr="00E03AEF" w:rsidRDefault="00495412" w:rsidP="00292AB9">
      <w:r>
        <w:t xml:space="preserve">“È semplice, facile da montare e smontare grazie al nostro sistema imbullonabile, e permette di avere la versatilità necessaria per svolgere qualsiasi lavoro agricolo sul campo, in tutte le stagioni dell’anno’’ ha affermato Kris </w:t>
      </w:r>
      <w:proofErr w:type="spellStart"/>
      <w:r>
        <w:t>DeBoe</w:t>
      </w:r>
      <w:proofErr w:type="spellEnd"/>
      <w:r>
        <w:t xml:space="preserve">, Product Line Manager Systems – </w:t>
      </w:r>
      <w:proofErr w:type="spellStart"/>
      <w:r>
        <w:t>Agriculture</w:t>
      </w:r>
      <w:proofErr w:type="spellEnd"/>
      <w:r>
        <w:t xml:space="preserve"> di Camso. “Tutto questo riducendo al minimo il fermo macchina e ottimizzando la produttività – fattori chiave per affrontare l’elevata competitività del mercato agricolo odierno”.</w:t>
      </w:r>
    </w:p>
    <w:p w14:paraId="6087BA91" w14:textId="05713418" w:rsidR="001E193C" w:rsidRPr="00E03AEF" w:rsidRDefault="00292AB9" w:rsidP="00923600">
      <w:pPr>
        <w:pStyle w:val="Commentaire"/>
      </w:pPr>
      <w:r>
        <w:rPr>
          <w:sz w:val="22"/>
          <w:szCs w:val="22"/>
        </w:rPr>
        <w:t>Camso ha pre</w:t>
      </w:r>
      <w:r w:rsidR="00704987">
        <w:rPr>
          <w:sz w:val="22"/>
          <w:szCs w:val="22"/>
        </w:rPr>
        <w:t>sentato anche una serie di prod</w:t>
      </w:r>
      <w:r>
        <w:rPr>
          <w:sz w:val="22"/>
          <w:szCs w:val="22"/>
        </w:rPr>
        <w:t xml:space="preserve">otti destinati a massimizzare la produttività, come il CTS High </w:t>
      </w:r>
      <w:proofErr w:type="spellStart"/>
      <w:r>
        <w:rPr>
          <w:sz w:val="22"/>
          <w:szCs w:val="22"/>
        </w:rPr>
        <w:t>Speed</w:t>
      </w:r>
      <w:proofErr w:type="spellEnd"/>
      <w:r>
        <w:rPr>
          <w:sz w:val="22"/>
          <w:szCs w:val="22"/>
        </w:rPr>
        <w:t>, un sistema cingolato imbullonabile al 100%, che abbina i vantaggi del flottaggio e della trazione tipici dei cingoli, con elevate velocità su strada, fino a 40 km/h, tipiche delle mietitrebbie a ruote.</w:t>
      </w:r>
      <w:r>
        <w:rPr>
          <w:rFonts w:ascii="Arial" w:hAnsi="Arial"/>
          <w:sz w:val="22"/>
          <w:szCs w:val="22"/>
        </w:rPr>
        <w:t xml:space="preserve"> Ciò significa minor tempo trascorso su strada e più tempo sul campo per portare a termine il lavoro. Questo sistema cingolato è da poco disponibile per una </w:t>
      </w:r>
      <w:r w:rsidR="004E204F">
        <w:rPr>
          <w:rFonts w:ascii="Arial" w:hAnsi="Arial"/>
          <w:sz w:val="22"/>
          <w:szCs w:val="22"/>
        </w:rPr>
        <w:t xml:space="preserve">gamma </w:t>
      </w:r>
      <w:r>
        <w:rPr>
          <w:rFonts w:ascii="Arial" w:hAnsi="Arial"/>
          <w:sz w:val="22"/>
          <w:szCs w:val="22"/>
        </w:rPr>
        <w:t>più ampia di mietitrebbie in Europa.</w:t>
      </w:r>
    </w:p>
    <w:p w14:paraId="607E25E5" w14:textId="7313FAC1" w:rsidR="00292AB9" w:rsidRPr="00E03AEF" w:rsidRDefault="00292AB9" w:rsidP="00292AB9">
      <w:r>
        <w:t xml:space="preserve">“Il nostro obiettivo è di continuare a essere i partner dell'agricoltore per quanto riguarda la protezione del suolo e la produttività del raccolto. La nostra ampia gamma di prodotti permette agli agricoltori di avere un più basso costo generale di possesso delle macchine, riducendo al minimo i tempi di manutenzione e assicurando la massima produttività del raccolto per ettaro coltivato” ha concluso </w:t>
      </w:r>
      <w:proofErr w:type="spellStart"/>
      <w:r>
        <w:t>DeBoe</w:t>
      </w:r>
      <w:proofErr w:type="spellEnd"/>
      <w:r>
        <w:t>.</w:t>
      </w:r>
    </w:p>
    <w:p w14:paraId="33036C8E" w14:textId="154C6B68" w:rsidR="00693A6D" w:rsidRPr="00233B7F" w:rsidRDefault="00693A6D" w:rsidP="00693A6D">
      <w:pPr>
        <w:pStyle w:val="Titre"/>
      </w:pPr>
    </w:p>
    <w:p w14:paraId="59C0B75A" w14:textId="2E169E0C" w:rsidR="00693A6D" w:rsidRPr="00E03AEF" w:rsidRDefault="00693A6D" w:rsidP="00292AB9">
      <w:pPr>
        <w:rPr>
          <w:b/>
          <w:bCs/>
        </w:rPr>
      </w:pPr>
      <w:r>
        <w:rPr>
          <w:b/>
          <w:bCs/>
        </w:rPr>
        <w:t xml:space="preserve">Camso e Michelin si uniscono per presentare ad </w:t>
      </w:r>
      <w:proofErr w:type="spellStart"/>
      <w:r>
        <w:rPr>
          <w:b/>
          <w:bCs/>
        </w:rPr>
        <w:t>Agritechnica</w:t>
      </w:r>
      <w:proofErr w:type="spellEnd"/>
      <w:r>
        <w:rPr>
          <w:b/>
          <w:bCs/>
        </w:rPr>
        <w:t xml:space="preserve"> soluzioni che proteggono il suolo</w:t>
      </w:r>
    </w:p>
    <w:p w14:paraId="138CD06E" w14:textId="41263DF9" w:rsidR="00D64AEE" w:rsidRPr="00E03AEF" w:rsidRDefault="002F3ABA" w:rsidP="00AF6FC4">
      <w:r>
        <w:t xml:space="preserve">Camso e Michelin hanno lavorato assieme per presentare le tecnologie più moderne nel campo </w:t>
      </w:r>
      <w:proofErr w:type="gramStart"/>
      <w:r>
        <w:t>dei</w:t>
      </w:r>
      <w:proofErr w:type="gramEnd"/>
      <w:r>
        <w:t xml:space="preserve"> pneumatici agricoli, cingoli in gomma, sistemi cingolati e ruote. È la prima volta che i marchi </w:t>
      </w:r>
      <w:r>
        <w:lastRenderedPageBreak/>
        <w:t>Camso e Michelin condividono uno spazio espositivo da quando i due leader di mercato hanno unito le loro forze nel 2018. Grazie al fatto di possedere attributi fra loro complementari, Camso e Michelin condividono l’obiettivo comune di offrire una gamma completa di pneumatici, cingoli e sistemi cingolati per il mercato dei veicoli fuoristrada.</w:t>
      </w:r>
    </w:p>
    <w:p w14:paraId="0798D8CB" w14:textId="0DC19D12" w:rsidR="0061579C" w:rsidRPr="00E03AEF" w:rsidRDefault="0061579C" w:rsidP="00C258C7">
      <w:pPr>
        <w:rPr>
          <w:b/>
        </w:rPr>
      </w:pPr>
      <w:r>
        <w:rPr>
          <w:b/>
        </w:rPr>
        <w:t>Valori comuni</w:t>
      </w:r>
    </w:p>
    <w:p w14:paraId="19A5CBDA" w14:textId="1A749579" w:rsidR="00C258C7" w:rsidRPr="00E03AEF" w:rsidRDefault="00C258C7" w:rsidP="00C258C7">
      <w:r>
        <w:t xml:space="preserve">“Condividiamo gli stessi valori, cultura aziendale, capacità innovative e impegno al miglioramento continuo” afferma </w:t>
      </w:r>
      <w:proofErr w:type="spellStart"/>
      <w:r>
        <w:t>Hugues</w:t>
      </w:r>
      <w:proofErr w:type="spellEnd"/>
      <w:r>
        <w:t xml:space="preserve"> </w:t>
      </w:r>
      <w:proofErr w:type="spellStart"/>
      <w:r>
        <w:t>Lajoie</w:t>
      </w:r>
      <w:proofErr w:type="spellEnd"/>
      <w:r>
        <w:t xml:space="preserve">, Vice </w:t>
      </w:r>
      <w:proofErr w:type="spellStart"/>
      <w:r>
        <w:t>President</w:t>
      </w:r>
      <w:proofErr w:type="spellEnd"/>
      <w:r>
        <w:t xml:space="preserve"> and General Manager – </w:t>
      </w:r>
      <w:proofErr w:type="spellStart"/>
      <w:r>
        <w:t>Agriculture</w:t>
      </w:r>
      <w:proofErr w:type="spellEnd"/>
      <w:r>
        <w:t xml:space="preserve">. “Camso è il leader mondiale nel settore dei cingoli e sistemi </w:t>
      </w:r>
      <w:proofErr w:type="spellStart"/>
      <w:r>
        <w:t>sottocarro</w:t>
      </w:r>
      <w:proofErr w:type="spellEnd"/>
      <w:r>
        <w:t>, mentre Michelin lo è nel settore pneumatici radiali. Unendo le nostre forze, abbiamo ottenuto vantaggi sia per gli agricoltori, sia per i terreni agricoli”.</w:t>
      </w:r>
    </w:p>
    <w:p w14:paraId="7F3E2A6F" w14:textId="77777777" w:rsidR="00A97B08" w:rsidRPr="00233B7F" w:rsidRDefault="00A97B08" w:rsidP="00AF6FC4"/>
    <w:p w14:paraId="3BB7866F" w14:textId="7FDD467F" w:rsidR="002F3ABA" w:rsidRPr="00E03AEF" w:rsidRDefault="0018704B" w:rsidP="00AF6FC4">
      <w:r>
        <w:t xml:space="preserve">Visitate </w:t>
      </w:r>
      <w:hyperlink r:id="rId7" w:history="1">
        <w:r w:rsidRPr="00A744F2">
          <w:rPr>
            <w:rStyle w:val="Hyperlien"/>
          </w:rPr>
          <w:t>camso.co</w:t>
        </w:r>
      </w:hyperlink>
      <w:r>
        <w:t xml:space="preserve"> per saperne di più sui prodotti e i servizi Camso.  </w:t>
      </w:r>
    </w:p>
    <w:p w14:paraId="0AAD2778" w14:textId="77777777" w:rsidR="002F3ABA" w:rsidRPr="00233B7F" w:rsidRDefault="002F3ABA" w:rsidP="00AF6FC4"/>
    <w:p w14:paraId="43794D50" w14:textId="7E7C8D24" w:rsidR="00AF6FC4" w:rsidRPr="00E03AEF" w:rsidRDefault="00AF6FC4" w:rsidP="00AF6FC4">
      <w:pPr>
        <w:pStyle w:val="Titre1"/>
      </w:pPr>
      <w:r>
        <w:t>Informazioni su Camso</w:t>
      </w:r>
    </w:p>
    <w:p w14:paraId="1C019A42" w14:textId="11DDC498" w:rsidR="00AF6FC4" w:rsidRPr="00E03AEF" w:rsidRDefault="00AF6FC4" w:rsidP="00AF6FC4">
      <w:r>
        <w:t xml:space="preserve">Camso, l'azienda </w:t>
      </w:r>
      <w:r w:rsidR="00F52E1A">
        <w:t>Road Free, è</w:t>
      </w:r>
      <w:r>
        <w:t xml:space="preserve"> leader a livello internazionale nella progettazione, produzione e distribuzione di pneumatici fuoristrada, ruote, cingoli in gomma e sistemi per </w:t>
      </w:r>
      <w:proofErr w:type="spellStart"/>
      <w:r>
        <w:t>sottocarri</w:t>
      </w:r>
      <w:proofErr w:type="spellEnd"/>
      <w:r>
        <w:t xml:space="preserve"> nell'ambito dei settori Movimentazione dei materiali, Costruzioni, Agricoltura e </w:t>
      </w:r>
      <w:proofErr w:type="spellStart"/>
      <w:r>
        <w:t>Powersports</w:t>
      </w:r>
      <w:proofErr w:type="spellEnd"/>
      <w:r>
        <w:t xml:space="preserve">. Impiega più di 7.500 persone che dedicano il 100% delle proprie energie all'11% del mercato globale di pneumatici e cingoli, cioè il mercato della mobilità fuoristrada. L’azienda dispone di un avanzato centro di ricerca e sviluppo prodotti, oltre a stabilimenti in </w:t>
      </w:r>
      <w:r w:rsidR="00F52E1A">
        <w:t>Nord America, Sud A</w:t>
      </w:r>
      <w:r>
        <w:t>merica, Europa e Asia. Camso rifornisce anche i costruttori OEM del settore con i nomi Camso e Solideal, distribuisce i proprio prodotti al mercato ricambio tramite la propria rete globale di distribuzione.</w:t>
      </w:r>
    </w:p>
    <w:p w14:paraId="0487A242" w14:textId="77777777" w:rsidR="00AF6FC4" w:rsidRPr="00E03AEF" w:rsidRDefault="00AF6FC4" w:rsidP="00AF6FC4">
      <w:pPr>
        <w:jc w:val="center"/>
      </w:pPr>
      <w:r>
        <w:t>-30-</w:t>
      </w:r>
    </w:p>
    <w:p w14:paraId="62686E01" w14:textId="77777777" w:rsidR="0015294E" w:rsidRPr="00E03AEF" w:rsidRDefault="0015294E" w:rsidP="0015294E">
      <w:pPr>
        <w:pStyle w:val="Titre1"/>
      </w:pPr>
      <w:r>
        <w:t>Per informazioni sui prodotti rivolgersi a:</w:t>
      </w:r>
    </w:p>
    <w:p w14:paraId="6E831417" w14:textId="77777777" w:rsidR="00BB1D31" w:rsidRPr="00233B7F" w:rsidRDefault="00BB1D31" w:rsidP="00BB1D31">
      <w:pPr>
        <w:pStyle w:val="Sansinterligne"/>
        <w:rPr>
          <w:lang w:val="en-US"/>
        </w:rPr>
      </w:pPr>
      <w:r w:rsidRPr="00233B7F">
        <w:rPr>
          <w:lang w:val="en-US"/>
        </w:rPr>
        <w:t xml:space="preserve">Kris </w:t>
      </w:r>
      <w:proofErr w:type="spellStart"/>
      <w:r w:rsidRPr="00233B7F">
        <w:rPr>
          <w:lang w:val="en-US"/>
        </w:rPr>
        <w:t>DeBoe</w:t>
      </w:r>
      <w:proofErr w:type="spellEnd"/>
      <w:r w:rsidRPr="00233B7F">
        <w:rPr>
          <w:lang w:val="en-US"/>
        </w:rPr>
        <w:t>, Product Line Manager Systems - Agriculture</w:t>
      </w:r>
    </w:p>
    <w:p w14:paraId="39D627B3" w14:textId="65BB08C8" w:rsidR="0015294E" w:rsidRPr="00233B7F" w:rsidRDefault="00FA38CA" w:rsidP="0015294E">
      <w:pPr>
        <w:pStyle w:val="Sansinterligne"/>
        <w:rPr>
          <w:lang w:val="en-US"/>
        </w:rPr>
      </w:pPr>
      <w:hyperlink r:id="rId8" w:history="1">
        <w:r w:rsidR="00923600" w:rsidRPr="00233B7F">
          <w:rPr>
            <w:rStyle w:val="Hyperlien"/>
            <w:sz w:val="21"/>
            <w:szCs w:val="21"/>
            <w:lang w:val="en-US"/>
          </w:rPr>
          <w:t>kris.deboe@camso.co</w:t>
        </w:r>
      </w:hyperlink>
    </w:p>
    <w:p w14:paraId="67BDD577" w14:textId="77777777" w:rsidR="0015294E" w:rsidRPr="00233B7F" w:rsidRDefault="00FA38CA" w:rsidP="0015294E">
      <w:pPr>
        <w:pStyle w:val="Sansinterligne"/>
        <w:rPr>
          <w:rStyle w:val="Hyperlien"/>
          <w:sz w:val="21"/>
          <w:szCs w:val="21"/>
          <w:lang w:val="en-US"/>
        </w:rPr>
      </w:pPr>
      <w:hyperlink r:id="rId9" w:history="1">
        <w:r w:rsidR="00923600" w:rsidRPr="00233B7F">
          <w:rPr>
            <w:rStyle w:val="Hyperlien"/>
            <w:sz w:val="21"/>
            <w:szCs w:val="21"/>
            <w:lang w:val="en-US"/>
          </w:rPr>
          <w:t>camso.co</w:t>
        </w:r>
      </w:hyperlink>
    </w:p>
    <w:p w14:paraId="615E1DFC" w14:textId="77777777" w:rsidR="001E7395" w:rsidRPr="00E03AEF" w:rsidRDefault="001E7395" w:rsidP="0015294E">
      <w:pPr>
        <w:pStyle w:val="Sansinterligne"/>
        <w:rPr>
          <w:rStyle w:val="Hyperlien"/>
          <w:sz w:val="21"/>
          <w:szCs w:val="21"/>
          <w:lang w:val="en-CA"/>
        </w:rPr>
      </w:pPr>
    </w:p>
    <w:p w14:paraId="78B33575" w14:textId="77777777" w:rsidR="0015294E" w:rsidRPr="00E03AEF" w:rsidRDefault="0015294E" w:rsidP="0015294E">
      <w:pPr>
        <w:pStyle w:val="Titre1"/>
      </w:pPr>
      <w:r>
        <w:t>Per informazioni sull'azienda rivolgersi a:</w:t>
      </w:r>
    </w:p>
    <w:p w14:paraId="0E16B3AE" w14:textId="77777777" w:rsidR="0015294E" w:rsidRPr="00233B7F" w:rsidRDefault="0015294E" w:rsidP="0015294E">
      <w:pPr>
        <w:pStyle w:val="Sansinterligne"/>
        <w:rPr>
          <w:lang w:val="en-US"/>
        </w:rPr>
      </w:pPr>
      <w:r w:rsidRPr="00233B7F">
        <w:rPr>
          <w:lang w:val="en-US"/>
        </w:rPr>
        <w:t xml:space="preserve">Derek </w:t>
      </w:r>
      <w:proofErr w:type="spellStart"/>
      <w:r w:rsidRPr="00233B7F">
        <w:rPr>
          <w:lang w:val="en-US"/>
        </w:rPr>
        <w:t>Bradeen</w:t>
      </w:r>
      <w:proofErr w:type="spellEnd"/>
      <w:r w:rsidRPr="00233B7F">
        <w:rPr>
          <w:lang w:val="en-US"/>
        </w:rPr>
        <w:t>, Marketing, Brand and Communications Executive Director</w:t>
      </w:r>
    </w:p>
    <w:p w14:paraId="17F7DC86" w14:textId="77777777" w:rsidR="0015294E" w:rsidRPr="00233B7F" w:rsidRDefault="0015294E" w:rsidP="0015294E">
      <w:pPr>
        <w:pStyle w:val="Sansinterligne"/>
        <w:rPr>
          <w:lang w:val="en-US"/>
        </w:rPr>
      </w:pPr>
      <w:r w:rsidRPr="00233B7F">
        <w:rPr>
          <w:lang w:val="en-US"/>
        </w:rPr>
        <w:t>2633 MacPherson Street</w:t>
      </w:r>
    </w:p>
    <w:p w14:paraId="1AD3D101" w14:textId="06B26622" w:rsidR="0015294E" w:rsidRPr="00233B7F" w:rsidRDefault="0015294E" w:rsidP="0015294E">
      <w:pPr>
        <w:pStyle w:val="Sansinterligne"/>
        <w:rPr>
          <w:lang w:val="en-US"/>
        </w:rPr>
      </w:pPr>
      <w:r w:rsidRPr="00233B7F">
        <w:rPr>
          <w:lang w:val="en-US"/>
        </w:rPr>
        <w:t xml:space="preserve">Magog, </w:t>
      </w:r>
      <w:proofErr w:type="gramStart"/>
      <w:r w:rsidRPr="00233B7F">
        <w:rPr>
          <w:lang w:val="en-US"/>
        </w:rPr>
        <w:t>Quebec  J</w:t>
      </w:r>
      <w:proofErr w:type="gramEnd"/>
      <w:r w:rsidRPr="00233B7F">
        <w:rPr>
          <w:lang w:val="en-US"/>
        </w:rPr>
        <w:t>1X 0E6  CANADA</w:t>
      </w:r>
    </w:p>
    <w:p w14:paraId="4B05E26A" w14:textId="77777777" w:rsidR="0015294E" w:rsidRPr="00233B7F" w:rsidRDefault="0015294E" w:rsidP="0015294E">
      <w:pPr>
        <w:pStyle w:val="Sansinterligne"/>
        <w:rPr>
          <w:lang w:val="de-DE"/>
        </w:rPr>
      </w:pPr>
      <w:r w:rsidRPr="00233B7F">
        <w:rPr>
          <w:lang w:val="de-DE"/>
        </w:rPr>
        <w:t>Tel.: +1 819 869-8019</w:t>
      </w:r>
    </w:p>
    <w:p w14:paraId="3BCBC830" w14:textId="77777777" w:rsidR="0015294E" w:rsidRPr="00233B7F" w:rsidRDefault="00FA38CA" w:rsidP="0015294E">
      <w:pPr>
        <w:pStyle w:val="Sansinterligne"/>
        <w:rPr>
          <w:lang w:val="de-DE"/>
        </w:rPr>
      </w:pPr>
      <w:hyperlink r:id="rId10" w:history="1">
        <w:r w:rsidR="00923600" w:rsidRPr="00233B7F">
          <w:rPr>
            <w:rStyle w:val="Hyperlien"/>
            <w:sz w:val="21"/>
            <w:szCs w:val="21"/>
            <w:lang w:val="de-DE"/>
          </w:rPr>
          <w:t>derek.bradeen@camso.co</w:t>
        </w:r>
      </w:hyperlink>
    </w:p>
    <w:p w14:paraId="13CB9E73" w14:textId="77777777" w:rsidR="0015294E" w:rsidRPr="00233B7F" w:rsidRDefault="00FA38CA" w:rsidP="0015294E">
      <w:pPr>
        <w:pStyle w:val="Sansinterligne"/>
        <w:rPr>
          <w:lang w:val="de-DE"/>
        </w:rPr>
      </w:pPr>
      <w:hyperlink r:id="rId11" w:history="1">
        <w:r w:rsidR="00923600" w:rsidRPr="00233B7F">
          <w:rPr>
            <w:rStyle w:val="Hyperlien"/>
            <w:sz w:val="21"/>
            <w:szCs w:val="21"/>
            <w:lang w:val="de-DE"/>
          </w:rPr>
          <w:t>camso.co</w:t>
        </w:r>
      </w:hyperlink>
    </w:p>
    <w:sectPr w:rsidR="0015294E" w:rsidRPr="00233B7F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E85E2" w14:textId="77777777" w:rsidR="00FA38CA" w:rsidRDefault="00FA38CA" w:rsidP="00AF6FC4">
      <w:pPr>
        <w:spacing w:after="0" w:line="240" w:lineRule="auto"/>
      </w:pPr>
      <w:r>
        <w:separator/>
      </w:r>
    </w:p>
  </w:endnote>
  <w:endnote w:type="continuationSeparator" w:id="0">
    <w:p w14:paraId="03FE01D1" w14:textId="77777777" w:rsidR="00FA38CA" w:rsidRDefault="00FA38CA" w:rsidP="00AF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2DF0" w14:textId="77777777" w:rsidR="00FA38CA" w:rsidRDefault="00FA38CA" w:rsidP="00AF6FC4">
      <w:pPr>
        <w:spacing w:after="0" w:line="240" w:lineRule="auto"/>
      </w:pPr>
      <w:r>
        <w:separator/>
      </w:r>
    </w:p>
  </w:footnote>
  <w:footnote w:type="continuationSeparator" w:id="0">
    <w:p w14:paraId="74507758" w14:textId="77777777" w:rsidR="00FA38CA" w:rsidRDefault="00FA38CA" w:rsidP="00AF6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4B85" w14:textId="77777777" w:rsidR="00AF6FC4" w:rsidRDefault="00AF6FC4" w:rsidP="00AF6FC4">
    <w:pPr>
      <w:pStyle w:val="En-tte"/>
      <w:tabs>
        <w:tab w:val="clear" w:pos="4680"/>
        <w:tab w:val="clear" w:pos="9360"/>
        <w:tab w:val="left" w:pos="1470"/>
      </w:tabs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C3E7E42" wp14:editId="147E80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0025" cy="1367609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703"/>
                  <a:stretch/>
                </pic:blipFill>
                <pic:spPr bwMode="auto">
                  <a:xfrm>
                    <a:off x="0" y="0"/>
                    <a:ext cx="7820025" cy="1367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C244D" w14:textId="77777777" w:rsidR="00AF6FC4" w:rsidRDefault="00AF6FC4" w:rsidP="00AF6FC4">
    <w:pPr>
      <w:pStyle w:val="En-tte"/>
      <w:tabs>
        <w:tab w:val="clear" w:pos="4680"/>
        <w:tab w:val="clear" w:pos="9360"/>
        <w:tab w:val="left" w:pos="14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FC4"/>
    <w:rsid w:val="00020F01"/>
    <w:rsid w:val="00035EC4"/>
    <w:rsid w:val="00036C7F"/>
    <w:rsid w:val="000405CB"/>
    <w:rsid w:val="000D3B70"/>
    <w:rsid w:val="000E4A09"/>
    <w:rsid w:val="00111611"/>
    <w:rsid w:val="0015294E"/>
    <w:rsid w:val="00167FC4"/>
    <w:rsid w:val="001832F9"/>
    <w:rsid w:val="0018704B"/>
    <w:rsid w:val="001B6780"/>
    <w:rsid w:val="001E193C"/>
    <w:rsid w:val="001E7395"/>
    <w:rsid w:val="00233B7F"/>
    <w:rsid w:val="00250AA9"/>
    <w:rsid w:val="00292AB9"/>
    <w:rsid w:val="002F3ABA"/>
    <w:rsid w:val="00353FAA"/>
    <w:rsid w:val="00403C69"/>
    <w:rsid w:val="004067E3"/>
    <w:rsid w:val="00466C95"/>
    <w:rsid w:val="00495412"/>
    <w:rsid w:val="004955C8"/>
    <w:rsid w:val="004C17CE"/>
    <w:rsid w:val="004C33FE"/>
    <w:rsid w:val="004E204F"/>
    <w:rsid w:val="004E5FA8"/>
    <w:rsid w:val="00516982"/>
    <w:rsid w:val="005730D7"/>
    <w:rsid w:val="005862EC"/>
    <w:rsid w:val="00601208"/>
    <w:rsid w:val="00605048"/>
    <w:rsid w:val="0061579C"/>
    <w:rsid w:val="006628C9"/>
    <w:rsid w:val="00673BE3"/>
    <w:rsid w:val="00681808"/>
    <w:rsid w:val="00683859"/>
    <w:rsid w:val="00693A6D"/>
    <w:rsid w:val="006A63AD"/>
    <w:rsid w:val="006E4D28"/>
    <w:rsid w:val="00704987"/>
    <w:rsid w:val="00771332"/>
    <w:rsid w:val="00777824"/>
    <w:rsid w:val="00807417"/>
    <w:rsid w:val="008E087F"/>
    <w:rsid w:val="00923600"/>
    <w:rsid w:val="009629DC"/>
    <w:rsid w:val="00974F66"/>
    <w:rsid w:val="00985B83"/>
    <w:rsid w:val="00993E12"/>
    <w:rsid w:val="009968C7"/>
    <w:rsid w:val="009A0B01"/>
    <w:rsid w:val="00A36E2C"/>
    <w:rsid w:val="00A744F2"/>
    <w:rsid w:val="00A76F15"/>
    <w:rsid w:val="00A77E16"/>
    <w:rsid w:val="00A97B08"/>
    <w:rsid w:val="00AA5536"/>
    <w:rsid w:val="00AD6227"/>
    <w:rsid w:val="00AF6FC4"/>
    <w:rsid w:val="00B419F2"/>
    <w:rsid w:val="00B803AB"/>
    <w:rsid w:val="00B9688D"/>
    <w:rsid w:val="00BA14AB"/>
    <w:rsid w:val="00BB1D31"/>
    <w:rsid w:val="00BB6821"/>
    <w:rsid w:val="00BD2A3B"/>
    <w:rsid w:val="00BE3D5F"/>
    <w:rsid w:val="00C258C7"/>
    <w:rsid w:val="00C50E48"/>
    <w:rsid w:val="00CC31FC"/>
    <w:rsid w:val="00CE0F47"/>
    <w:rsid w:val="00D51F7E"/>
    <w:rsid w:val="00D64AEE"/>
    <w:rsid w:val="00D91962"/>
    <w:rsid w:val="00DA6AF8"/>
    <w:rsid w:val="00DC3A67"/>
    <w:rsid w:val="00E03AEF"/>
    <w:rsid w:val="00E376BE"/>
    <w:rsid w:val="00EA25A4"/>
    <w:rsid w:val="00EB2C61"/>
    <w:rsid w:val="00EB6013"/>
    <w:rsid w:val="00EB6339"/>
    <w:rsid w:val="00F45592"/>
    <w:rsid w:val="00F52E1A"/>
    <w:rsid w:val="00F625B9"/>
    <w:rsid w:val="00F70D22"/>
    <w:rsid w:val="00F953EB"/>
    <w:rsid w:val="00FA38CA"/>
    <w:rsid w:val="00FA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0373C"/>
  <w15:docId w15:val="{0711ADEE-B7E8-1948-9A12-8183B4C6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F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FC4"/>
  </w:style>
  <w:style w:type="paragraph" w:styleId="Pieddepage">
    <w:name w:val="footer"/>
    <w:basedOn w:val="Normal"/>
    <w:link w:val="PieddepageCar"/>
    <w:uiPriority w:val="99"/>
    <w:unhideWhenUsed/>
    <w:rsid w:val="00AF6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FC4"/>
  </w:style>
  <w:style w:type="paragraph" w:styleId="Sansinterligne">
    <w:name w:val="No Spacing"/>
    <w:uiPriority w:val="1"/>
    <w:qFormat/>
    <w:rsid w:val="00AF6FC4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85B83"/>
    <w:pPr>
      <w:spacing w:after="0" w:line="240" w:lineRule="auto"/>
      <w:contextualSpacing/>
    </w:pPr>
    <w:rPr>
      <w:rFonts w:asciiTheme="majorHAnsi" w:eastAsiaTheme="majorEastAsia" w:hAnsiTheme="majorHAnsi" w:cstheme="majorBidi"/>
      <w:b/>
      <w:kern w:val="28"/>
    </w:rPr>
  </w:style>
  <w:style w:type="character" w:customStyle="1" w:styleId="TitreCar">
    <w:name w:val="Titre Car"/>
    <w:basedOn w:val="Policepardfaut"/>
    <w:link w:val="Titre"/>
    <w:uiPriority w:val="10"/>
    <w:rsid w:val="00985B83"/>
    <w:rPr>
      <w:rFonts w:asciiTheme="majorHAnsi" w:eastAsiaTheme="majorEastAsia" w:hAnsiTheme="majorHAnsi" w:cstheme="majorBidi"/>
      <w:b/>
      <w:kern w:val="28"/>
      <w:lang w:val="it-IT"/>
    </w:rPr>
  </w:style>
  <w:style w:type="character" w:styleId="Hyperlien">
    <w:name w:val="Hyperlink"/>
    <w:basedOn w:val="Policepardfaut"/>
    <w:uiPriority w:val="99"/>
    <w:unhideWhenUsed/>
    <w:rsid w:val="00AF6FC4"/>
    <w:rPr>
      <w:color w:val="0057B8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F6FC4"/>
    <w:rPr>
      <w:rFonts w:asciiTheme="majorHAnsi" w:eastAsiaTheme="majorEastAsia" w:hAnsiTheme="majorHAnsi" w:cstheme="majorBidi"/>
      <w:b/>
      <w:szCs w:val="32"/>
      <w:lang w:val="it-IT"/>
    </w:rPr>
  </w:style>
  <w:style w:type="character" w:styleId="Lienvisit">
    <w:name w:val="FollowedHyperlink"/>
    <w:basedOn w:val="Policepardfaut"/>
    <w:uiPriority w:val="99"/>
    <w:semiHidden/>
    <w:unhideWhenUsed/>
    <w:rsid w:val="00403C69"/>
    <w:rPr>
      <w:color w:val="213D67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1D3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BB1D3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BB1D3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1D3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1D3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D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D31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Policepardfaut"/>
    <w:uiPriority w:val="99"/>
    <w:rsid w:val="004067E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F70D22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A7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.deboe@camso.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mso.co/it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so.co/it/agricoltura/prodotti/cts-halftrack" TargetMode="External"/><Relationship Id="rId11" Type="http://schemas.openxmlformats.org/officeDocument/2006/relationships/hyperlink" Target="http://www.camso.co/en/hom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erek.bradeen@camso.c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mso.co/en/ho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amso">
      <a:dk1>
        <a:srgbClr val="000000"/>
      </a:dk1>
      <a:lt1>
        <a:sysClr val="window" lastClr="FFFFFF"/>
      </a:lt1>
      <a:dk2>
        <a:srgbClr val="000000"/>
      </a:dk2>
      <a:lt2>
        <a:srgbClr val="DFDFDF"/>
      </a:lt2>
      <a:accent1>
        <a:srgbClr val="0057B8"/>
      </a:accent1>
      <a:accent2>
        <a:srgbClr val="000000"/>
      </a:accent2>
      <a:accent3>
        <a:srgbClr val="474746"/>
      </a:accent3>
      <a:accent4>
        <a:srgbClr val="777877"/>
      </a:accent4>
      <a:accent5>
        <a:srgbClr val="B2B3B2"/>
      </a:accent5>
      <a:accent6>
        <a:srgbClr val="213D67"/>
      </a:accent6>
      <a:hlink>
        <a:srgbClr val="0057B8"/>
      </a:hlink>
      <a:folHlink>
        <a:srgbClr val="213D67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4210</Characters>
  <Application>Microsoft Office Word</Application>
  <DocSecurity>0</DocSecurity>
  <Lines>35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Camso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Dionne</dc:creator>
  <cp:lastModifiedBy>Sarah Busque</cp:lastModifiedBy>
  <cp:revision>3</cp:revision>
  <cp:lastPrinted>2019-11-08T12:38:00Z</cp:lastPrinted>
  <dcterms:created xsi:type="dcterms:W3CDTF">2019-11-13T16:40:00Z</dcterms:created>
  <dcterms:modified xsi:type="dcterms:W3CDTF">2019-11-13T16:41:00Z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06-Nov-19 10:22:57</vt:lpwstr>
  </property>
</Properties>
</file>