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8D9E" w14:textId="77777777" w:rsidR="00FF01B9" w:rsidRPr="00A94660" w:rsidRDefault="00D81227" w:rsidP="0092126D">
      <w:pPr>
        <w:rPr>
          <w:rFonts w:ascii="Arial" w:hAnsi="Arial" w:cs="Arial"/>
          <w:sz w:val="20"/>
          <w:szCs w:val="20"/>
        </w:rPr>
      </w:pPr>
      <w:r>
        <w:rPr>
          <w:rFonts w:ascii="Arial" w:hAnsi="Arial"/>
          <w:sz w:val="20"/>
          <w:szCs w:val="20"/>
        </w:rPr>
        <w:t>Communiqué de presse</w:t>
      </w:r>
    </w:p>
    <w:p w14:paraId="2B55B274" w14:textId="77777777" w:rsidR="000543E1" w:rsidRPr="00A94660" w:rsidRDefault="000543E1" w:rsidP="0092126D">
      <w:pPr>
        <w:rPr>
          <w:rFonts w:ascii="Arial" w:hAnsi="Arial" w:cs="Arial"/>
          <w:sz w:val="20"/>
          <w:szCs w:val="20"/>
        </w:rPr>
      </w:pPr>
      <w:r>
        <w:rPr>
          <w:rFonts w:ascii="Arial" w:hAnsi="Arial"/>
          <w:sz w:val="20"/>
          <w:szCs w:val="20"/>
        </w:rPr>
        <w:t>Pour publication immédiate</w:t>
      </w:r>
    </w:p>
    <w:p w14:paraId="11ABCDA2" w14:textId="77777777" w:rsidR="000543E1" w:rsidRPr="00A94660" w:rsidRDefault="000543E1" w:rsidP="0092126D">
      <w:pPr>
        <w:spacing w:line="276" w:lineRule="auto"/>
        <w:rPr>
          <w:rFonts w:ascii="Arial" w:hAnsi="Arial" w:cs="Arial"/>
          <w:sz w:val="20"/>
          <w:szCs w:val="20"/>
        </w:rPr>
      </w:pPr>
    </w:p>
    <w:p w14:paraId="06FC69E4" w14:textId="2A176B8A" w:rsidR="0092126D" w:rsidRPr="00A94660" w:rsidRDefault="002C6324" w:rsidP="0092126D">
      <w:pPr>
        <w:spacing w:line="276" w:lineRule="auto"/>
        <w:rPr>
          <w:rFonts w:ascii="Arial" w:hAnsi="Arial" w:cs="Arial"/>
          <w:b/>
          <w:sz w:val="20"/>
          <w:szCs w:val="20"/>
        </w:rPr>
      </w:pPr>
      <w:bookmarkStart w:id="0" w:name="_GoBack"/>
      <w:proofErr w:type="spellStart"/>
      <w:r>
        <w:rPr>
          <w:rFonts w:ascii="Arial" w:hAnsi="Arial"/>
          <w:b/>
          <w:sz w:val="20"/>
          <w:szCs w:val="20"/>
        </w:rPr>
        <w:t>Camso</w:t>
      </w:r>
      <w:proofErr w:type="spellEnd"/>
      <w:r>
        <w:rPr>
          <w:rFonts w:ascii="Arial" w:hAnsi="Arial"/>
          <w:b/>
          <w:sz w:val="20"/>
          <w:szCs w:val="20"/>
        </w:rPr>
        <w:t xml:space="preserve"> met en valeur le </w:t>
      </w:r>
      <w:r w:rsidR="0036263E">
        <w:rPr>
          <w:rFonts w:ascii="Arial" w:hAnsi="Arial"/>
          <w:b/>
          <w:sz w:val="20"/>
          <w:szCs w:val="20"/>
        </w:rPr>
        <w:t>CTS</w:t>
      </w:r>
      <w:r w:rsidR="009C2FEF">
        <w:rPr>
          <w:rFonts w:ascii="Arial" w:hAnsi="Arial"/>
          <w:b/>
          <w:sz w:val="20"/>
          <w:szCs w:val="20"/>
        </w:rPr>
        <w:t xml:space="preserve"> haute vitesse </w:t>
      </w:r>
      <w:r>
        <w:rPr>
          <w:rFonts w:ascii="Arial" w:hAnsi="Arial"/>
          <w:b/>
          <w:sz w:val="20"/>
          <w:szCs w:val="20"/>
        </w:rPr>
        <w:t xml:space="preserve">au salon </w:t>
      </w:r>
      <w:proofErr w:type="spellStart"/>
      <w:r>
        <w:rPr>
          <w:rFonts w:ascii="Arial" w:hAnsi="Arial"/>
          <w:b/>
          <w:sz w:val="20"/>
          <w:szCs w:val="20"/>
        </w:rPr>
        <w:t>Innov</w:t>
      </w:r>
      <w:proofErr w:type="spellEnd"/>
      <w:r>
        <w:rPr>
          <w:rFonts w:ascii="Arial" w:hAnsi="Arial"/>
          <w:b/>
          <w:sz w:val="20"/>
          <w:szCs w:val="20"/>
        </w:rPr>
        <w:t>-Agri 2018</w:t>
      </w:r>
    </w:p>
    <w:p w14:paraId="1C76FF7C" w14:textId="77777777" w:rsidR="00E54F68" w:rsidRPr="00A94660" w:rsidRDefault="00E54F68" w:rsidP="0092126D">
      <w:pPr>
        <w:spacing w:line="276" w:lineRule="auto"/>
        <w:rPr>
          <w:rFonts w:ascii="Arial" w:hAnsi="Arial" w:cs="Arial"/>
          <w:sz w:val="20"/>
          <w:szCs w:val="20"/>
        </w:rPr>
      </w:pPr>
    </w:p>
    <w:p w14:paraId="5D277D80" w14:textId="64DBE615" w:rsidR="00AD20A6" w:rsidRPr="0036263E" w:rsidRDefault="0036263E" w:rsidP="0092126D">
      <w:pPr>
        <w:spacing w:after="200" w:line="276" w:lineRule="auto"/>
        <w:rPr>
          <w:rFonts w:ascii="Arial" w:hAnsi="Arial"/>
          <w:i/>
          <w:sz w:val="20"/>
          <w:szCs w:val="20"/>
        </w:rPr>
      </w:pPr>
      <w:r>
        <w:rPr>
          <w:rFonts w:ascii="Arial" w:hAnsi="Arial"/>
          <w:i/>
          <w:sz w:val="20"/>
          <w:szCs w:val="20"/>
        </w:rPr>
        <w:t>Magog (Québec), Canada, le 11 septembre 2018</w:t>
      </w:r>
      <w:r w:rsidR="0092126D">
        <w:rPr>
          <w:rFonts w:ascii="Arial" w:hAnsi="Arial"/>
          <w:sz w:val="20"/>
          <w:szCs w:val="20"/>
        </w:rPr>
        <w:t xml:space="preserve"> – </w:t>
      </w:r>
      <w:proofErr w:type="spellStart"/>
      <w:r w:rsidR="0092126D">
        <w:rPr>
          <w:rFonts w:ascii="Arial" w:hAnsi="Arial"/>
          <w:sz w:val="20"/>
          <w:szCs w:val="20"/>
        </w:rPr>
        <w:t>Camso</w:t>
      </w:r>
      <w:proofErr w:type="spellEnd"/>
      <w:r w:rsidR="0092126D">
        <w:rPr>
          <w:rFonts w:ascii="Arial" w:hAnsi="Arial"/>
          <w:sz w:val="20"/>
          <w:szCs w:val="20"/>
        </w:rPr>
        <w:t xml:space="preserve"> a communiqué les </w:t>
      </w:r>
      <w:r>
        <w:rPr>
          <w:rFonts w:ascii="Arial" w:hAnsi="Arial"/>
          <w:sz w:val="20"/>
          <w:szCs w:val="20"/>
        </w:rPr>
        <w:t xml:space="preserve">plus récents </w:t>
      </w:r>
      <w:r w:rsidR="0092126D">
        <w:rPr>
          <w:rFonts w:ascii="Arial" w:hAnsi="Arial"/>
          <w:sz w:val="20"/>
          <w:szCs w:val="20"/>
        </w:rPr>
        <w:t xml:space="preserve">détails sur son système de conversion à chenilles (CTS) haute vitesse pour les moissonneuses-batteuses et a fait le point sur ses </w:t>
      </w:r>
      <w:r w:rsidR="009C2FEF">
        <w:rPr>
          <w:rFonts w:ascii="Arial" w:hAnsi="Arial"/>
          <w:sz w:val="20"/>
          <w:szCs w:val="20"/>
        </w:rPr>
        <w:t>résultats obtenus sur le terrain grâce au</w:t>
      </w:r>
      <w:r w:rsidR="0092126D">
        <w:rPr>
          <w:rFonts w:ascii="Arial" w:hAnsi="Arial"/>
          <w:sz w:val="20"/>
          <w:szCs w:val="20"/>
        </w:rPr>
        <w:t xml:space="preserve"> programme « À la racine du profit » au cours du salon </w:t>
      </w:r>
      <w:proofErr w:type="spellStart"/>
      <w:r w:rsidR="0092126D">
        <w:rPr>
          <w:rFonts w:ascii="Arial" w:hAnsi="Arial"/>
          <w:sz w:val="20"/>
          <w:szCs w:val="20"/>
        </w:rPr>
        <w:t>Innov</w:t>
      </w:r>
      <w:proofErr w:type="spellEnd"/>
      <w:r w:rsidR="0092126D">
        <w:rPr>
          <w:rFonts w:ascii="Arial" w:hAnsi="Arial"/>
          <w:sz w:val="20"/>
          <w:szCs w:val="20"/>
        </w:rPr>
        <w:t>-Agri</w:t>
      </w:r>
      <w:r>
        <w:rPr>
          <w:rFonts w:ascii="Arial" w:hAnsi="Arial"/>
          <w:sz w:val="20"/>
          <w:szCs w:val="20"/>
        </w:rPr>
        <w:t>.</w:t>
      </w:r>
      <w:r w:rsidR="0092126D">
        <w:rPr>
          <w:rFonts w:ascii="Arial" w:hAnsi="Arial"/>
          <w:sz w:val="20"/>
          <w:szCs w:val="20"/>
        </w:rPr>
        <w:t xml:space="preserve"> </w:t>
      </w:r>
    </w:p>
    <w:p w14:paraId="1D65151E" w14:textId="0DEDD6A3" w:rsidR="001601BF" w:rsidRPr="00A94660" w:rsidRDefault="001601BF" w:rsidP="001601BF">
      <w:pPr>
        <w:spacing w:after="200" w:line="276" w:lineRule="auto"/>
        <w:rPr>
          <w:rFonts w:ascii="Arial" w:hAnsi="Arial" w:cs="Arial"/>
          <w:sz w:val="20"/>
          <w:szCs w:val="20"/>
        </w:rPr>
      </w:pPr>
      <w:r>
        <w:rPr>
          <w:rFonts w:ascii="Arial" w:hAnsi="Arial"/>
          <w:sz w:val="20"/>
          <w:szCs w:val="20"/>
        </w:rPr>
        <w:t>« Nous possédons l’éventail le plus vaste de l’industrie en matière de chenilles agricoles, et nous ne cessons d’accroître notre gamme de produits pour servir de nombreux types d’équipement et d’applications agricoles », a déclaré Martin </w:t>
      </w:r>
      <w:proofErr w:type="spellStart"/>
      <w:r>
        <w:rPr>
          <w:rFonts w:ascii="Arial" w:hAnsi="Arial"/>
          <w:sz w:val="20"/>
          <w:szCs w:val="20"/>
        </w:rPr>
        <w:t>Lunkenbein</w:t>
      </w:r>
      <w:proofErr w:type="spellEnd"/>
      <w:r>
        <w:rPr>
          <w:rFonts w:ascii="Arial" w:hAnsi="Arial"/>
          <w:sz w:val="20"/>
          <w:szCs w:val="20"/>
        </w:rPr>
        <w:t xml:space="preserve">, directeur général, Service et ventes du marché de remplacement – Agriculture, chez </w:t>
      </w:r>
      <w:proofErr w:type="spellStart"/>
      <w:r>
        <w:rPr>
          <w:rFonts w:ascii="Arial" w:hAnsi="Arial"/>
          <w:sz w:val="20"/>
          <w:szCs w:val="20"/>
        </w:rPr>
        <w:t>Camso</w:t>
      </w:r>
      <w:proofErr w:type="spellEnd"/>
      <w:r>
        <w:rPr>
          <w:rFonts w:ascii="Arial" w:hAnsi="Arial"/>
          <w:sz w:val="20"/>
          <w:szCs w:val="20"/>
        </w:rPr>
        <w:t>.</w:t>
      </w:r>
    </w:p>
    <w:p w14:paraId="63896FE7" w14:textId="0CE524B4" w:rsidR="00B7379A" w:rsidRPr="00A94660" w:rsidRDefault="00D73E26" w:rsidP="00BF0D03">
      <w:pPr>
        <w:spacing w:after="200" w:line="276" w:lineRule="auto"/>
        <w:rPr>
          <w:rFonts w:ascii="Arial" w:hAnsi="Arial" w:cs="Arial"/>
          <w:sz w:val="20"/>
          <w:szCs w:val="20"/>
        </w:rPr>
      </w:pPr>
      <w:r>
        <w:rPr>
          <w:rFonts w:ascii="Arial" w:hAnsi="Arial"/>
          <w:sz w:val="20"/>
          <w:szCs w:val="20"/>
        </w:rPr>
        <w:t xml:space="preserve">Dans le contexte de l’extension de sa gamme de produits à un plus grand nombre de marques de moissonneuses-batteuses, </w:t>
      </w:r>
      <w:proofErr w:type="spellStart"/>
      <w:r>
        <w:rPr>
          <w:rFonts w:ascii="Arial" w:hAnsi="Arial"/>
          <w:sz w:val="20"/>
          <w:szCs w:val="20"/>
        </w:rPr>
        <w:t>Camso</w:t>
      </w:r>
      <w:proofErr w:type="spellEnd"/>
      <w:r>
        <w:rPr>
          <w:rFonts w:ascii="Arial" w:hAnsi="Arial"/>
          <w:sz w:val="20"/>
          <w:szCs w:val="20"/>
        </w:rPr>
        <w:t xml:space="preserve"> a présenté son plus récent système </w:t>
      </w:r>
      <w:hyperlink r:id="rId7" w:history="1">
        <w:r>
          <w:rPr>
            <w:rStyle w:val="Lienhypertexte"/>
            <w:rFonts w:ascii="Arial" w:hAnsi="Arial"/>
            <w:sz w:val="20"/>
            <w:szCs w:val="20"/>
          </w:rPr>
          <w:t>CTS haute vitesse</w:t>
        </w:r>
      </w:hyperlink>
      <w:r>
        <w:rPr>
          <w:rFonts w:ascii="Arial" w:hAnsi="Arial"/>
          <w:sz w:val="20"/>
          <w:szCs w:val="20"/>
        </w:rPr>
        <w:t xml:space="preserve"> </w:t>
      </w:r>
      <w:r w:rsidR="0036263E">
        <w:rPr>
          <w:rFonts w:ascii="Arial" w:hAnsi="Arial"/>
          <w:sz w:val="20"/>
          <w:szCs w:val="20"/>
        </w:rPr>
        <w:t>lors d’</w:t>
      </w:r>
      <w:proofErr w:type="spellStart"/>
      <w:r w:rsidR="0036263E">
        <w:rPr>
          <w:rFonts w:ascii="Arial" w:hAnsi="Arial"/>
          <w:sz w:val="20"/>
          <w:szCs w:val="20"/>
        </w:rPr>
        <w:t>Innov</w:t>
      </w:r>
      <w:proofErr w:type="spellEnd"/>
      <w:r w:rsidR="0036263E">
        <w:rPr>
          <w:rFonts w:ascii="Arial" w:hAnsi="Arial"/>
          <w:sz w:val="20"/>
          <w:szCs w:val="20"/>
        </w:rPr>
        <w:t>-Agri,</w:t>
      </w:r>
      <w:r w:rsidR="0036263E">
        <w:rPr>
          <w:rFonts w:ascii="Arial" w:hAnsi="Arial"/>
          <w:sz w:val="20"/>
          <w:szCs w:val="20"/>
        </w:rPr>
        <w:t xml:space="preserve"> du 4 au 6 septembre à Outarville, en France. </w:t>
      </w:r>
      <w:bookmarkEnd w:id="0"/>
      <w:r w:rsidR="0036263E">
        <w:rPr>
          <w:rFonts w:ascii="Arial" w:hAnsi="Arial"/>
          <w:sz w:val="20"/>
          <w:szCs w:val="20"/>
        </w:rPr>
        <w:t>Grâce à ce système haute-vitesse,</w:t>
      </w:r>
      <w:r>
        <w:rPr>
          <w:rFonts w:ascii="Arial" w:hAnsi="Arial"/>
          <w:sz w:val="20"/>
          <w:szCs w:val="20"/>
        </w:rPr>
        <w:t xml:space="preserve"> les machines de récolte sur chenilles peuvent atteindre des vitesses semblables à celles des moissonneuses-batteuses sur roues. « Le CTS haute vitesse est le premier système de chenilles 100 % "prêt-à-monter" pour les moissonneuses-batteuses doté d’une boîte d’entraînement intégrée permettant d’atteindre des vitesses sur route semblables à celles des moissonneuses-batteuses sur roues, jusqu’à 37 km/h (23 mi/h). Cette innovation exclusive augmente la mobilité et la flottaison de la moissonneuse-batteuse pour un meilleur accès aux champs dont le sol est meuble », a affirmé Martin </w:t>
      </w:r>
      <w:proofErr w:type="spellStart"/>
      <w:r>
        <w:rPr>
          <w:rFonts w:ascii="Arial" w:hAnsi="Arial"/>
          <w:sz w:val="20"/>
          <w:szCs w:val="20"/>
        </w:rPr>
        <w:t>Lunkenbein</w:t>
      </w:r>
      <w:proofErr w:type="spellEnd"/>
      <w:r>
        <w:rPr>
          <w:rFonts w:ascii="Arial" w:hAnsi="Arial"/>
          <w:sz w:val="20"/>
          <w:szCs w:val="20"/>
        </w:rPr>
        <w:t xml:space="preserve">. </w:t>
      </w:r>
    </w:p>
    <w:p w14:paraId="30F7EF78" w14:textId="5B0A68E7" w:rsidR="00EA0083" w:rsidRPr="00A94660" w:rsidRDefault="00B7379A" w:rsidP="00BF0D03">
      <w:pPr>
        <w:spacing w:after="200" w:line="276" w:lineRule="auto"/>
        <w:rPr>
          <w:rFonts w:ascii="Arial" w:hAnsi="Arial" w:cs="Arial"/>
          <w:sz w:val="20"/>
          <w:szCs w:val="20"/>
        </w:rPr>
      </w:pPr>
      <w:r>
        <w:rPr>
          <w:rFonts w:ascii="Arial" w:hAnsi="Arial"/>
          <w:b/>
          <w:sz w:val="20"/>
          <w:szCs w:val="20"/>
        </w:rPr>
        <w:t xml:space="preserve">Le CTS haute vitesse est désormais </w:t>
      </w:r>
      <w:r w:rsidR="009C2FEF">
        <w:rPr>
          <w:rFonts w:ascii="Arial" w:hAnsi="Arial"/>
          <w:b/>
          <w:sz w:val="20"/>
          <w:szCs w:val="20"/>
        </w:rPr>
        <w:t xml:space="preserve">disponible </w:t>
      </w:r>
      <w:r>
        <w:rPr>
          <w:rFonts w:ascii="Arial" w:hAnsi="Arial"/>
          <w:b/>
          <w:sz w:val="20"/>
          <w:szCs w:val="20"/>
        </w:rPr>
        <w:t>pour les marques de moissonneuses-batteuses</w:t>
      </w:r>
      <w:r w:rsidR="009C2FEF">
        <w:rPr>
          <w:rFonts w:ascii="Arial" w:hAnsi="Arial"/>
          <w:b/>
          <w:sz w:val="20"/>
          <w:szCs w:val="20"/>
        </w:rPr>
        <w:t xml:space="preserve"> suivantes</w:t>
      </w:r>
      <w:r>
        <w:rPr>
          <w:rFonts w:ascii="Arial" w:hAnsi="Arial"/>
          <w:b/>
          <w:sz w:val="20"/>
          <w:szCs w:val="20"/>
        </w:rPr>
        <w:t> </w:t>
      </w:r>
      <w:r>
        <w:rPr>
          <w:rFonts w:ascii="Arial" w:hAnsi="Arial"/>
          <w:sz w:val="20"/>
          <w:szCs w:val="20"/>
        </w:rPr>
        <w:t>:</w:t>
      </w:r>
    </w:p>
    <w:p w14:paraId="7B576D27" w14:textId="2EE0595F" w:rsidR="00EA0083" w:rsidRPr="00A94660" w:rsidRDefault="00EA0083" w:rsidP="00EA0083">
      <w:pPr>
        <w:pStyle w:val="Pardeliste"/>
        <w:numPr>
          <w:ilvl w:val="0"/>
          <w:numId w:val="1"/>
        </w:numPr>
        <w:spacing w:after="40"/>
        <w:rPr>
          <w:rFonts w:ascii="Arial" w:hAnsi="Arial" w:cs="Arial"/>
          <w:sz w:val="20"/>
          <w:szCs w:val="20"/>
        </w:rPr>
      </w:pPr>
      <w:r>
        <w:rPr>
          <w:rFonts w:ascii="Arial" w:hAnsi="Arial"/>
          <w:b/>
          <w:sz w:val="20"/>
          <w:szCs w:val="20"/>
        </w:rPr>
        <w:t>AGCO </w:t>
      </w:r>
      <w:r>
        <w:rPr>
          <w:rFonts w:ascii="Arial" w:hAnsi="Arial"/>
          <w:sz w:val="20"/>
          <w:szCs w:val="20"/>
        </w:rPr>
        <w:t>: gamme complète pour modèles à 5 ou 6 secoueurs</w:t>
      </w:r>
    </w:p>
    <w:p w14:paraId="232E2B5A" w14:textId="6FD16102" w:rsidR="00EA0083" w:rsidRPr="00A94660" w:rsidRDefault="00EA0083" w:rsidP="00EA0083">
      <w:pPr>
        <w:pStyle w:val="Pardeliste"/>
        <w:numPr>
          <w:ilvl w:val="0"/>
          <w:numId w:val="1"/>
        </w:numPr>
        <w:spacing w:after="40"/>
        <w:rPr>
          <w:rFonts w:ascii="Arial" w:hAnsi="Arial" w:cs="Arial"/>
          <w:sz w:val="20"/>
          <w:szCs w:val="20"/>
        </w:rPr>
      </w:pPr>
      <w:r>
        <w:rPr>
          <w:rFonts w:ascii="Arial" w:hAnsi="Arial"/>
          <w:b/>
          <w:sz w:val="20"/>
          <w:szCs w:val="20"/>
        </w:rPr>
        <w:t>Case IH </w:t>
      </w:r>
      <w:r>
        <w:rPr>
          <w:rFonts w:ascii="Arial" w:hAnsi="Arial"/>
          <w:sz w:val="20"/>
          <w:szCs w:val="20"/>
        </w:rPr>
        <w:t>: nouvelle gamme pour les séries 140 et 240</w:t>
      </w:r>
    </w:p>
    <w:p w14:paraId="1B31509F" w14:textId="51A07A4B" w:rsidR="00EA0083" w:rsidRPr="00A94660" w:rsidRDefault="00EA0083" w:rsidP="00EA0083">
      <w:pPr>
        <w:pStyle w:val="Pardeliste"/>
        <w:numPr>
          <w:ilvl w:val="0"/>
          <w:numId w:val="1"/>
        </w:numPr>
        <w:spacing w:after="40"/>
        <w:rPr>
          <w:rFonts w:ascii="Arial" w:hAnsi="Arial" w:cs="Arial"/>
          <w:sz w:val="20"/>
          <w:szCs w:val="20"/>
        </w:rPr>
      </w:pPr>
      <w:proofErr w:type="spellStart"/>
      <w:r>
        <w:rPr>
          <w:rFonts w:ascii="Arial" w:hAnsi="Arial"/>
          <w:b/>
          <w:sz w:val="20"/>
          <w:szCs w:val="20"/>
        </w:rPr>
        <w:t>Claas</w:t>
      </w:r>
      <w:proofErr w:type="spellEnd"/>
      <w:r>
        <w:rPr>
          <w:rFonts w:ascii="Arial" w:hAnsi="Arial"/>
          <w:b/>
          <w:sz w:val="20"/>
          <w:szCs w:val="20"/>
        </w:rPr>
        <w:t> </w:t>
      </w:r>
      <w:r>
        <w:rPr>
          <w:rFonts w:ascii="Arial" w:hAnsi="Arial"/>
          <w:sz w:val="20"/>
          <w:szCs w:val="20"/>
        </w:rPr>
        <w:t>: nouvelle gamme pour la série </w:t>
      </w:r>
      <w:proofErr w:type="spellStart"/>
      <w:r>
        <w:rPr>
          <w:rFonts w:ascii="Arial" w:hAnsi="Arial"/>
          <w:sz w:val="20"/>
          <w:szCs w:val="20"/>
        </w:rPr>
        <w:t>Lexion</w:t>
      </w:r>
      <w:proofErr w:type="spellEnd"/>
    </w:p>
    <w:p w14:paraId="5DCFC75B" w14:textId="0D2D6861" w:rsidR="00EA0083" w:rsidRPr="00A94660" w:rsidRDefault="00EA0083" w:rsidP="00EA0083">
      <w:pPr>
        <w:pStyle w:val="Pardeliste"/>
        <w:numPr>
          <w:ilvl w:val="0"/>
          <w:numId w:val="1"/>
        </w:numPr>
        <w:spacing w:after="40"/>
        <w:rPr>
          <w:rFonts w:ascii="Arial" w:hAnsi="Arial" w:cs="Arial"/>
          <w:sz w:val="20"/>
          <w:szCs w:val="20"/>
        </w:rPr>
      </w:pPr>
      <w:r>
        <w:rPr>
          <w:rFonts w:ascii="Arial" w:hAnsi="Arial"/>
          <w:b/>
          <w:sz w:val="20"/>
          <w:szCs w:val="20"/>
        </w:rPr>
        <w:t xml:space="preserve">John </w:t>
      </w:r>
      <w:proofErr w:type="spellStart"/>
      <w:r>
        <w:rPr>
          <w:rFonts w:ascii="Arial" w:hAnsi="Arial"/>
          <w:b/>
          <w:sz w:val="20"/>
          <w:szCs w:val="20"/>
        </w:rPr>
        <w:t>Deere</w:t>
      </w:r>
      <w:proofErr w:type="spellEnd"/>
      <w:r>
        <w:rPr>
          <w:rFonts w:ascii="Arial" w:hAnsi="Arial"/>
          <w:b/>
          <w:sz w:val="20"/>
          <w:szCs w:val="20"/>
        </w:rPr>
        <w:t> </w:t>
      </w:r>
      <w:r>
        <w:rPr>
          <w:rFonts w:ascii="Arial" w:hAnsi="Arial"/>
          <w:sz w:val="20"/>
          <w:szCs w:val="20"/>
        </w:rPr>
        <w:t>: gamme complète comprenant la nouvelle série S700</w:t>
      </w:r>
    </w:p>
    <w:p w14:paraId="581240AE" w14:textId="148065CB" w:rsidR="00BF0D03" w:rsidRPr="00A94660" w:rsidRDefault="00EA0083" w:rsidP="00A73AEB">
      <w:pPr>
        <w:pStyle w:val="Pardeliste"/>
        <w:numPr>
          <w:ilvl w:val="0"/>
          <w:numId w:val="1"/>
        </w:numPr>
        <w:spacing w:after="40"/>
        <w:rPr>
          <w:rFonts w:ascii="Arial" w:hAnsi="Arial" w:cs="Arial"/>
          <w:sz w:val="20"/>
          <w:szCs w:val="20"/>
        </w:rPr>
      </w:pPr>
      <w:r>
        <w:rPr>
          <w:rFonts w:ascii="Arial" w:hAnsi="Arial"/>
          <w:b/>
          <w:sz w:val="20"/>
          <w:szCs w:val="20"/>
        </w:rPr>
        <w:t>New Holland </w:t>
      </w:r>
      <w:r>
        <w:rPr>
          <w:rFonts w:ascii="Arial" w:hAnsi="Arial"/>
          <w:sz w:val="20"/>
          <w:szCs w:val="20"/>
        </w:rPr>
        <w:t>: nouvelle gamme pour tous les modèles CX5 et CX6</w:t>
      </w:r>
    </w:p>
    <w:p w14:paraId="3FF75927" w14:textId="77777777" w:rsidR="00A73AEB" w:rsidRPr="00A94660" w:rsidRDefault="00A73AEB" w:rsidP="00A73AEB">
      <w:pPr>
        <w:pStyle w:val="Pardeliste"/>
        <w:spacing w:after="40"/>
        <w:rPr>
          <w:rFonts w:ascii="Arial" w:hAnsi="Arial" w:cs="Arial"/>
          <w:sz w:val="20"/>
          <w:szCs w:val="20"/>
        </w:rPr>
      </w:pPr>
    </w:p>
    <w:p w14:paraId="23B03066" w14:textId="45F5F73D" w:rsidR="00BF0D03" w:rsidRPr="00A94660" w:rsidRDefault="00BF0D03" w:rsidP="0092126D">
      <w:pPr>
        <w:spacing w:after="200" w:line="276" w:lineRule="auto"/>
        <w:rPr>
          <w:rFonts w:ascii="Arial" w:hAnsi="Arial" w:cs="Arial"/>
          <w:sz w:val="20"/>
          <w:szCs w:val="20"/>
        </w:rPr>
      </w:pPr>
      <w:r>
        <w:rPr>
          <w:rFonts w:ascii="Arial" w:hAnsi="Arial"/>
          <w:sz w:val="20"/>
          <w:szCs w:val="20"/>
        </w:rPr>
        <w:t xml:space="preserve">Pendant le salon </w:t>
      </w:r>
      <w:proofErr w:type="spellStart"/>
      <w:r>
        <w:rPr>
          <w:rFonts w:ascii="Arial" w:hAnsi="Arial"/>
          <w:sz w:val="20"/>
          <w:szCs w:val="20"/>
        </w:rPr>
        <w:t>Innov</w:t>
      </w:r>
      <w:proofErr w:type="spellEnd"/>
      <w:r>
        <w:rPr>
          <w:rFonts w:ascii="Arial" w:hAnsi="Arial"/>
          <w:sz w:val="20"/>
          <w:szCs w:val="20"/>
        </w:rPr>
        <w:t xml:space="preserve">-Agri, </w:t>
      </w:r>
      <w:proofErr w:type="spellStart"/>
      <w:r>
        <w:rPr>
          <w:rFonts w:ascii="Arial" w:hAnsi="Arial"/>
          <w:sz w:val="20"/>
          <w:szCs w:val="20"/>
        </w:rPr>
        <w:t>Camso</w:t>
      </w:r>
      <w:proofErr w:type="spellEnd"/>
      <w:r>
        <w:rPr>
          <w:rFonts w:ascii="Arial" w:hAnsi="Arial"/>
          <w:sz w:val="20"/>
          <w:szCs w:val="20"/>
        </w:rPr>
        <w:t xml:space="preserve"> a également annoncé de nouveaux résultats pour ses essais sur le terrain du programme « À la racine du profit ». Les essais sont conçus pour aider les producteurs à tirer le maximum de leurs champs à l’aide des outils adéquats. « </w:t>
      </w:r>
      <w:r w:rsidR="009C2FEF">
        <w:rPr>
          <w:rFonts w:ascii="Arial" w:hAnsi="Arial"/>
          <w:sz w:val="20"/>
          <w:szCs w:val="20"/>
        </w:rPr>
        <w:t>À</w:t>
      </w:r>
      <w:r>
        <w:rPr>
          <w:rFonts w:ascii="Arial" w:hAnsi="Arial"/>
          <w:sz w:val="20"/>
          <w:szCs w:val="20"/>
        </w:rPr>
        <w:t xml:space="preserve"> l’aide de données réelles, </w:t>
      </w:r>
      <w:r w:rsidR="009C2FEF">
        <w:rPr>
          <w:rFonts w:ascii="Arial" w:hAnsi="Arial"/>
          <w:sz w:val="20"/>
          <w:szCs w:val="20"/>
        </w:rPr>
        <w:t xml:space="preserve">nous prouvons </w:t>
      </w:r>
      <w:r>
        <w:rPr>
          <w:rFonts w:ascii="Arial" w:hAnsi="Arial"/>
          <w:sz w:val="20"/>
          <w:szCs w:val="20"/>
        </w:rPr>
        <w:t xml:space="preserve">les avantages d’utiliser les chenilles et systèmes de chenilles </w:t>
      </w:r>
      <w:proofErr w:type="spellStart"/>
      <w:r>
        <w:rPr>
          <w:rFonts w:ascii="Arial" w:hAnsi="Arial"/>
          <w:sz w:val="20"/>
          <w:szCs w:val="20"/>
        </w:rPr>
        <w:t>Camso</w:t>
      </w:r>
      <w:proofErr w:type="spellEnd"/>
      <w:r>
        <w:rPr>
          <w:rFonts w:ascii="Arial" w:hAnsi="Arial"/>
          <w:sz w:val="20"/>
          <w:szCs w:val="20"/>
        </w:rPr>
        <w:t xml:space="preserve"> pour tracteurs et pièces d’équipement. Le premier essai saisonnier a été effectué sur les tracteurs </w:t>
      </w:r>
      <w:r w:rsidR="009C2FEF">
        <w:rPr>
          <w:rFonts w:ascii="Arial" w:hAnsi="Arial"/>
          <w:sz w:val="20"/>
          <w:szCs w:val="20"/>
        </w:rPr>
        <w:t>servant à</w:t>
      </w:r>
      <w:r>
        <w:rPr>
          <w:rFonts w:ascii="Arial" w:hAnsi="Arial"/>
          <w:sz w:val="20"/>
          <w:szCs w:val="20"/>
        </w:rPr>
        <w:t xml:space="preserve"> préparation des sols », a indiqué M. </w:t>
      </w:r>
      <w:proofErr w:type="spellStart"/>
      <w:r>
        <w:rPr>
          <w:rFonts w:ascii="Arial" w:hAnsi="Arial"/>
          <w:sz w:val="20"/>
          <w:szCs w:val="20"/>
        </w:rPr>
        <w:t>Lunkenbein</w:t>
      </w:r>
      <w:proofErr w:type="spellEnd"/>
      <w:r>
        <w:rPr>
          <w:rFonts w:ascii="Arial" w:hAnsi="Arial"/>
          <w:sz w:val="20"/>
          <w:szCs w:val="20"/>
        </w:rPr>
        <w:t xml:space="preserve">. Dans un essai italien sur le maïs, les systèmes de chenilles </w:t>
      </w:r>
      <w:proofErr w:type="spellStart"/>
      <w:r>
        <w:rPr>
          <w:rFonts w:ascii="Arial" w:hAnsi="Arial"/>
          <w:sz w:val="20"/>
          <w:szCs w:val="20"/>
        </w:rPr>
        <w:t>Camso</w:t>
      </w:r>
      <w:proofErr w:type="spellEnd"/>
      <w:r>
        <w:rPr>
          <w:rFonts w:ascii="Arial" w:hAnsi="Arial"/>
          <w:sz w:val="20"/>
          <w:szCs w:val="20"/>
        </w:rPr>
        <w:t xml:space="preserve"> ont amélioré le rendement de 10 % grâce à de meilleures performances et à une meilleure préparation des sols.  </w:t>
      </w:r>
    </w:p>
    <w:p w14:paraId="0F2415B2" w14:textId="7A9C2498" w:rsidR="00A73AEB" w:rsidRPr="00A94660" w:rsidRDefault="00A73AEB" w:rsidP="00A73AEB">
      <w:pPr>
        <w:spacing w:after="200" w:line="276" w:lineRule="auto"/>
        <w:rPr>
          <w:rFonts w:ascii="Arial" w:hAnsi="Arial" w:cs="Arial"/>
          <w:sz w:val="20"/>
          <w:szCs w:val="20"/>
        </w:rPr>
      </w:pPr>
      <w:r>
        <w:rPr>
          <w:rFonts w:ascii="Arial" w:hAnsi="Arial"/>
          <w:sz w:val="20"/>
          <w:szCs w:val="20"/>
        </w:rPr>
        <w:t>Selon M. </w:t>
      </w:r>
      <w:proofErr w:type="spellStart"/>
      <w:r>
        <w:rPr>
          <w:rFonts w:ascii="Arial" w:hAnsi="Arial"/>
          <w:sz w:val="20"/>
          <w:szCs w:val="20"/>
        </w:rPr>
        <w:t>Lunkenbein</w:t>
      </w:r>
      <w:proofErr w:type="spellEnd"/>
      <w:r>
        <w:rPr>
          <w:rFonts w:ascii="Arial" w:hAnsi="Arial"/>
          <w:sz w:val="20"/>
          <w:szCs w:val="20"/>
        </w:rPr>
        <w:t xml:space="preserve">, </w:t>
      </w:r>
      <w:proofErr w:type="spellStart"/>
      <w:r>
        <w:rPr>
          <w:rFonts w:ascii="Arial" w:hAnsi="Arial"/>
          <w:sz w:val="20"/>
          <w:szCs w:val="20"/>
        </w:rPr>
        <w:t>Camso</w:t>
      </w:r>
      <w:proofErr w:type="spellEnd"/>
      <w:r>
        <w:rPr>
          <w:rFonts w:ascii="Arial" w:hAnsi="Arial"/>
          <w:sz w:val="20"/>
          <w:szCs w:val="20"/>
        </w:rPr>
        <w:t xml:space="preserve"> est un chef de file de l’industrie dans le domaine des chenilles et des systèmes de chenilles et elle comprend les difficultés et les besoins des agriculteurs en matière de mobilité. « Les produits </w:t>
      </w:r>
      <w:proofErr w:type="spellStart"/>
      <w:r>
        <w:rPr>
          <w:rFonts w:ascii="Arial" w:hAnsi="Arial"/>
          <w:sz w:val="20"/>
          <w:szCs w:val="20"/>
        </w:rPr>
        <w:t>Camso</w:t>
      </w:r>
      <w:proofErr w:type="spellEnd"/>
      <w:r>
        <w:rPr>
          <w:rFonts w:ascii="Arial" w:hAnsi="Arial"/>
          <w:sz w:val="20"/>
          <w:szCs w:val="20"/>
        </w:rPr>
        <w:t xml:space="preserve"> sont approuvés par les fabricants d’équipement d’origine (OEM) et </w:t>
      </w:r>
      <w:r>
        <w:rPr>
          <w:rFonts w:ascii="Arial" w:hAnsi="Arial"/>
          <w:sz w:val="20"/>
          <w:szCs w:val="20"/>
        </w:rPr>
        <w:lastRenderedPageBreak/>
        <w:t xml:space="preserve">figurent en tête des choix des OEM et des agriculteurs en ce qui concerne les chenilles agricoles, et ce, avec l’appui des concessionnaires et la reconnaissance des agriculteurs. Aucun produit ne surpasse les nôtres en termes de performances et de valeur. </w:t>
      </w:r>
      <w:proofErr w:type="spellStart"/>
      <w:r>
        <w:rPr>
          <w:rFonts w:ascii="Arial" w:hAnsi="Arial"/>
          <w:sz w:val="20"/>
          <w:szCs w:val="20"/>
        </w:rPr>
        <w:t>Camso</w:t>
      </w:r>
      <w:proofErr w:type="spellEnd"/>
      <w:r>
        <w:rPr>
          <w:rFonts w:ascii="Arial" w:hAnsi="Arial"/>
          <w:sz w:val="20"/>
          <w:szCs w:val="20"/>
        </w:rPr>
        <w:t xml:space="preserve"> s’engage à redéfinir les normes de l’industrie et à concevoir des produits afin de répondre à l’évolution des machines agricoles. » </w:t>
      </w:r>
    </w:p>
    <w:p w14:paraId="0BC74AE4" w14:textId="4A0D2B50" w:rsidR="00A73AEB" w:rsidRPr="00A94660" w:rsidRDefault="00A73AEB" w:rsidP="00A73AEB">
      <w:pPr>
        <w:spacing w:after="200" w:line="276" w:lineRule="auto"/>
        <w:rPr>
          <w:rFonts w:ascii="Arial" w:hAnsi="Arial" w:cs="Arial"/>
          <w:sz w:val="20"/>
          <w:szCs w:val="20"/>
        </w:rPr>
      </w:pPr>
      <w:r>
        <w:rPr>
          <w:rFonts w:ascii="Arial" w:hAnsi="Arial"/>
          <w:sz w:val="20"/>
          <w:szCs w:val="20"/>
        </w:rPr>
        <w:t>D’après M. </w:t>
      </w:r>
      <w:proofErr w:type="spellStart"/>
      <w:r>
        <w:rPr>
          <w:rFonts w:ascii="Arial" w:hAnsi="Arial"/>
          <w:sz w:val="20"/>
          <w:szCs w:val="20"/>
        </w:rPr>
        <w:t>Lunkenbein</w:t>
      </w:r>
      <w:proofErr w:type="spellEnd"/>
      <w:r>
        <w:rPr>
          <w:rFonts w:ascii="Arial" w:hAnsi="Arial"/>
          <w:sz w:val="20"/>
          <w:szCs w:val="20"/>
        </w:rPr>
        <w:t xml:space="preserve">, les produits </w:t>
      </w:r>
      <w:proofErr w:type="spellStart"/>
      <w:r>
        <w:rPr>
          <w:rFonts w:ascii="Arial" w:hAnsi="Arial"/>
          <w:sz w:val="20"/>
          <w:szCs w:val="20"/>
        </w:rPr>
        <w:t>Camso</w:t>
      </w:r>
      <w:proofErr w:type="spellEnd"/>
      <w:r>
        <w:rPr>
          <w:rFonts w:ascii="Arial" w:hAnsi="Arial"/>
          <w:sz w:val="20"/>
          <w:szCs w:val="20"/>
        </w:rPr>
        <w:t xml:space="preserve"> optimisent chaque étape de l’exploitation agricole, de la préparation du terrain à la plantation, puis de la récolte à la livraison. « Qu’ils soient nouveaux ou éprouvés, les produits et technologies </w:t>
      </w:r>
      <w:proofErr w:type="spellStart"/>
      <w:r>
        <w:rPr>
          <w:rFonts w:ascii="Arial" w:hAnsi="Arial"/>
          <w:sz w:val="20"/>
          <w:szCs w:val="20"/>
        </w:rPr>
        <w:t>Camso</w:t>
      </w:r>
      <w:proofErr w:type="spellEnd"/>
      <w:r>
        <w:rPr>
          <w:rFonts w:ascii="Arial" w:hAnsi="Arial"/>
          <w:sz w:val="20"/>
          <w:szCs w:val="20"/>
        </w:rPr>
        <w:t xml:space="preserve"> démontrent notre engagement continu envers l’élaboration de solutions qui permettent d’améliorer les exploitations agricoles, tant du côté de l’efficacité, des rendements et de la productivité que de la réduction des coûts d’exploitation et du compactage du sol. Nos chenilles et systèmes de chenilles font partie de la boîte à outils des agriculteurs, qui leur permet de réduire les effets des conditions météorologiques incertaines et de prolonger leur saison agricole. »</w:t>
      </w:r>
    </w:p>
    <w:p w14:paraId="010D1278" w14:textId="10F46B5B" w:rsidR="00412A83" w:rsidRPr="00CF110F" w:rsidRDefault="0092126D" w:rsidP="00AC67E7">
      <w:pPr>
        <w:spacing w:after="200" w:line="276" w:lineRule="auto"/>
        <w:rPr>
          <w:rFonts w:ascii="Arial" w:hAnsi="Arial"/>
          <w:sz w:val="20"/>
        </w:rPr>
      </w:pPr>
      <w:r>
        <w:rPr>
          <w:rFonts w:ascii="Arial" w:hAnsi="Arial"/>
          <w:sz w:val="20"/>
          <w:szCs w:val="20"/>
        </w:rPr>
        <w:t xml:space="preserve">Les producteurs peuvent communiquer avec leur concessionnaire </w:t>
      </w:r>
      <w:proofErr w:type="spellStart"/>
      <w:r>
        <w:rPr>
          <w:rFonts w:ascii="Arial" w:hAnsi="Arial"/>
          <w:sz w:val="20"/>
          <w:szCs w:val="20"/>
        </w:rPr>
        <w:t>Camso</w:t>
      </w:r>
      <w:proofErr w:type="spellEnd"/>
      <w:r>
        <w:rPr>
          <w:rFonts w:ascii="Arial" w:hAnsi="Arial"/>
          <w:sz w:val="20"/>
          <w:szCs w:val="20"/>
        </w:rPr>
        <w:t xml:space="preserve"> pour obtenir plus de détails. Rendez-vous sur </w:t>
      </w:r>
      <w:hyperlink r:id="rId8" w:history="1">
        <w:r>
          <w:rPr>
            <w:rStyle w:val="Lienhypertexte"/>
            <w:rFonts w:ascii="Arial" w:hAnsi="Arial"/>
            <w:sz w:val="20"/>
            <w:szCs w:val="20"/>
          </w:rPr>
          <w:t>Camso.co</w:t>
        </w:r>
      </w:hyperlink>
      <w:r>
        <w:rPr>
          <w:rFonts w:ascii="Arial" w:hAnsi="Arial"/>
          <w:sz w:val="20"/>
          <w:szCs w:val="20"/>
        </w:rPr>
        <w:t xml:space="preserve"> pour trouver un concessionnaire près de chez vous.</w:t>
      </w:r>
      <w:r>
        <w:rPr>
          <w:rFonts w:ascii="Arial" w:hAnsi="Arial"/>
          <w:sz w:val="20"/>
        </w:rPr>
        <w:t xml:space="preserve"> </w:t>
      </w:r>
    </w:p>
    <w:p w14:paraId="37D8F9FD" w14:textId="5334DD98" w:rsidR="00886C9B" w:rsidRPr="00A94660" w:rsidRDefault="001A1FF0" w:rsidP="00AC67E7">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 w:hAnsi="Arial" w:cs="Arial"/>
          <w:b/>
          <w:bCs/>
          <w:iCs/>
          <w:sz w:val="20"/>
          <w:szCs w:val="20"/>
        </w:rPr>
      </w:pPr>
      <w:proofErr w:type="spellStart"/>
      <w:r>
        <w:rPr>
          <w:rFonts w:ascii="Arial" w:hAnsi="Arial"/>
          <w:b/>
          <w:bCs/>
          <w:iCs/>
          <w:sz w:val="20"/>
          <w:szCs w:val="20"/>
        </w:rPr>
        <w:t>Camso</w:t>
      </w:r>
      <w:proofErr w:type="spellEnd"/>
      <w:r>
        <w:rPr>
          <w:rFonts w:ascii="Arial" w:hAnsi="Arial"/>
          <w:b/>
          <w:bCs/>
          <w:iCs/>
          <w:sz w:val="20"/>
          <w:szCs w:val="20"/>
        </w:rPr>
        <w:t xml:space="preserve"> en Europe</w:t>
      </w:r>
    </w:p>
    <w:p w14:paraId="2CA03A66" w14:textId="7FE18F7F" w:rsidR="00886C9B" w:rsidRPr="00A94660" w:rsidRDefault="00886C9B" w:rsidP="00763B4C">
      <w:pPr>
        <w:spacing w:after="200" w:line="276" w:lineRule="auto"/>
        <w:rPr>
          <w:rFonts w:ascii="Arial" w:hAnsi="Arial" w:cs="Arial"/>
          <w:sz w:val="20"/>
          <w:szCs w:val="20"/>
        </w:rPr>
      </w:pPr>
      <w:r>
        <w:rPr>
          <w:rFonts w:ascii="Arial" w:hAnsi="Arial"/>
          <w:sz w:val="20"/>
          <w:szCs w:val="20"/>
        </w:rPr>
        <w:t xml:space="preserve">Pour la troisième année consécutive, les experts des produits </w:t>
      </w:r>
      <w:proofErr w:type="spellStart"/>
      <w:r>
        <w:rPr>
          <w:rFonts w:ascii="Arial" w:hAnsi="Arial"/>
          <w:sz w:val="20"/>
          <w:szCs w:val="20"/>
        </w:rPr>
        <w:t>Camso</w:t>
      </w:r>
      <w:proofErr w:type="spellEnd"/>
      <w:r>
        <w:rPr>
          <w:rFonts w:ascii="Arial" w:hAnsi="Arial"/>
          <w:sz w:val="20"/>
          <w:szCs w:val="20"/>
        </w:rPr>
        <w:t xml:space="preserve"> ont présenté aux participants les nouveautés et les solutions au plus bas coût d’exploitation offertes. « Nous nous sommes engagés à concevoir des produits qui répondent à l’évolution des équipements agricoles et qui relèvent les défis liés à la mobilité auxquels les agriculteurs font face, pour ainsi améliorer la productivité. Notre participation au salon </w:t>
      </w:r>
      <w:proofErr w:type="spellStart"/>
      <w:r>
        <w:rPr>
          <w:rFonts w:ascii="Arial" w:hAnsi="Arial"/>
          <w:sz w:val="20"/>
          <w:szCs w:val="20"/>
        </w:rPr>
        <w:t>Innov</w:t>
      </w:r>
      <w:proofErr w:type="spellEnd"/>
      <w:r>
        <w:rPr>
          <w:rFonts w:ascii="Arial" w:hAnsi="Arial"/>
          <w:sz w:val="20"/>
          <w:szCs w:val="20"/>
        </w:rPr>
        <w:t xml:space="preserve">-Agri est importante, car elle nous permet d'appuyer nos partenaires en France et d'aider les agriculteurs qui ont des besoins précis en matière d’application. La présence de </w:t>
      </w:r>
      <w:proofErr w:type="spellStart"/>
      <w:r>
        <w:rPr>
          <w:rFonts w:ascii="Arial" w:hAnsi="Arial"/>
          <w:sz w:val="20"/>
          <w:szCs w:val="20"/>
        </w:rPr>
        <w:t>Camso</w:t>
      </w:r>
      <w:proofErr w:type="spellEnd"/>
      <w:r>
        <w:rPr>
          <w:rFonts w:ascii="Arial" w:hAnsi="Arial"/>
          <w:sz w:val="20"/>
          <w:szCs w:val="20"/>
        </w:rPr>
        <w:t xml:space="preserve"> en Europe remonte déjà à plus de dix ans. Depuis, l'entreprise a renforcé son réseau et son expertise avec l'intégration en 2013 de </w:t>
      </w:r>
      <w:proofErr w:type="spellStart"/>
      <w:r>
        <w:rPr>
          <w:rFonts w:ascii="Arial" w:hAnsi="Arial"/>
          <w:sz w:val="20"/>
          <w:szCs w:val="20"/>
        </w:rPr>
        <w:t>Tidue</w:t>
      </w:r>
      <w:proofErr w:type="spellEnd"/>
      <w:r>
        <w:rPr>
          <w:rFonts w:ascii="Arial" w:hAnsi="Arial"/>
          <w:sz w:val="20"/>
          <w:szCs w:val="20"/>
        </w:rPr>
        <w:t>, le fabricant italien de systèmes de conversion à chenilles.</w:t>
      </w:r>
    </w:p>
    <w:p w14:paraId="6D8A46DB" w14:textId="133F0E53" w:rsidR="00412A83" w:rsidRPr="00AB5E5C" w:rsidRDefault="00412A83" w:rsidP="00AC67E7">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 w:hAnsi="Arial"/>
        </w:rPr>
      </w:pPr>
      <w:r>
        <w:rPr>
          <w:rFonts w:ascii="Arial" w:hAnsi="Arial"/>
          <w:b/>
          <w:bCs/>
          <w:iCs/>
          <w:sz w:val="20"/>
          <w:szCs w:val="20"/>
        </w:rPr>
        <w:t xml:space="preserve">À propos de </w:t>
      </w:r>
      <w:proofErr w:type="spellStart"/>
      <w:r>
        <w:rPr>
          <w:rFonts w:ascii="Arial" w:hAnsi="Arial"/>
          <w:b/>
          <w:bCs/>
          <w:iCs/>
          <w:sz w:val="20"/>
          <w:szCs w:val="20"/>
        </w:rPr>
        <w:t>Camso</w:t>
      </w:r>
      <w:proofErr w:type="spellEnd"/>
      <w:r>
        <w:rPr>
          <w:rFonts w:ascii="Arial" w:hAnsi="Arial"/>
          <w:iCs/>
          <w:sz w:val="20"/>
          <w:szCs w:val="20"/>
        </w:rPr>
        <w:br/>
      </w:r>
      <w:r>
        <w:rPr>
          <w:rFonts w:ascii="Arial" w:hAnsi="Arial"/>
          <w:iCs/>
          <w:sz w:val="20"/>
          <w:szCs w:val="20"/>
        </w:rPr>
        <w:br/>
      </w:r>
      <w:proofErr w:type="spellStart"/>
      <w:r>
        <w:rPr>
          <w:rFonts w:ascii="Arial" w:hAnsi="Arial"/>
          <w:iCs/>
          <w:sz w:val="20"/>
          <w:szCs w:val="20"/>
        </w:rPr>
        <w:t>Camso</w:t>
      </w:r>
      <w:proofErr w:type="spellEnd"/>
      <w:r>
        <w:rPr>
          <w:rFonts w:ascii="Arial" w:hAnsi="Arial"/>
          <w:iCs/>
          <w:sz w:val="20"/>
          <w:szCs w:val="20"/>
        </w:rPr>
        <w:t xml:space="preserve">, l’entreprise libérée de la route, est un leader mondial dans la conception, la fabrication et la distribution de pneus hors route, de roues, de chenilles en caoutchouc et de systèmes de trains roulants destinés aux industries de la manutention, de la construction, de l’agriculture et des produits récréatifs. Elle compte plus de 7 500 employés dévoués qui déploient tous leurs efforts pour ce qui constitue 11 % du marché mondial des pneus et des chenilles, soit le segment hors route. Elle exploite des centres de recherche et de développement à la fine pointe de la technologie ainsi que des usines de fabrication en Amérique du Nord, en Amérique du Sud, en Europe et en Asie. </w:t>
      </w:r>
      <w:proofErr w:type="spellStart"/>
      <w:r>
        <w:rPr>
          <w:rFonts w:ascii="Arial" w:hAnsi="Arial"/>
          <w:iCs/>
          <w:sz w:val="20"/>
          <w:szCs w:val="20"/>
        </w:rPr>
        <w:t>Camso</w:t>
      </w:r>
      <w:proofErr w:type="spellEnd"/>
      <w:r>
        <w:rPr>
          <w:rFonts w:ascii="Arial" w:hAnsi="Arial"/>
          <w:iCs/>
          <w:sz w:val="20"/>
          <w:szCs w:val="20"/>
        </w:rPr>
        <w:t xml:space="preserve"> fournit à d’importants fabricants d’équipement d’origine (OEM) ses produits sous les noms </w:t>
      </w:r>
      <w:proofErr w:type="spellStart"/>
      <w:r>
        <w:rPr>
          <w:rFonts w:ascii="Arial" w:hAnsi="Arial"/>
          <w:iCs/>
          <w:sz w:val="20"/>
          <w:szCs w:val="20"/>
        </w:rPr>
        <w:t>Camso</w:t>
      </w:r>
      <w:proofErr w:type="spellEnd"/>
      <w:r>
        <w:rPr>
          <w:rFonts w:ascii="Arial" w:hAnsi="Arial"/>
          <w:iCs/>
          <w:sz w:val="20"/>
          <w:szCs w:val="20"/>
        </w:rPr>
        <w:t xml:space="preserve"> et </w:t>
      </w:r>
      <w:proofErr w:type="spellStart"/>
      <w:r>
        <w:rPr>
          <w:rFonts w:ascii="Arial" w:hAnsi="Arial"/>
          <w:iCs/>
          <w:sz w:val="20"/>
          <w:szCs w:val="20"/>
        </w:rPr>
        <w:t>Solideal</w:t>
      </w:r>
      <w:proofErr w:type="spellEnd"/>
      <w:r>
        <w:rPr>
          <w:rFonts w:ascii="Arial" w:hAnsi="Arial"/>
          <w:iCs/>
          <w:sz w:val="20"/>
          <w:szCs w:val="20"/>
        </w:rPr>
        <w:t>, et les distribue dans le marché des pièces de rechange grâce à son réseau mondial de distribution.</w:t>
      </w:r>
      <w:r>
        <w:rPr>
          <w:rFonts w:ascii="Arial" w:hAnsi="Arial"/>
        </w:rPr>
        <w:t xml:space="preserve"> </w:t>
      </w:r>
    </w:p>
    <w:p w14:paraId="6CCD216A" w14:textId="77777777" w:rsidR="00AC67E7" w:rsidRPr="00A94660" w:rsidRDefault="00AC67E7" w:rsidP="00AC67E7">
      <w:pPr>
        <w:jc w:val="center"/>
        <w:rPr>
          <w:rFonts w:ascii="Arial" w:hAnsi="Arial" w:cs="Arial"/>
          <w:sz w:val="20"/>
          <w:szCs w:val="20"/>
        </w:rPr>
      </w:pPr>
      <w:r>
        <w:rPr>
          <w:rFonts w:ascii="Arial" w:hAnsi="Arial"/>
          <w:sz w:val="20"/>
          <w:szCs w:val="20"/>
        </w:rPr>
        <w:t>– 30 –</w:t>
      </w:r>
    </w:p>
    <w:p w14:paraId="1487CD6E" w14:textId="77777777" w:rsidR="00412A83" w:rsidRPr="008D3E73" w:rsidRDefault="00412A83" w:rsidP="00412A8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fr-FR"/>
        </w:rPr>
      </w:pPr>
    </w:p>
    <w:p w14:paraId="38E0BA6C" w14:textId="77777777" w:rsidR="00412A83" w:rsidRPr="008D3E73" w:rsidRDefault="00412A83" w:rsidP="00412A8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fr-FR"/>
        </w:rPr>
      </w:pPr>
    </w:p>
    <w:p w14:paraId="205C8353" w14:textId="77777777" w:rsidR="00AC67E7" w:rsidRPr="00A94660" w:rsidRDefault="00AC67E7" w:rsidP="00AC67E7">
      <w:pPr>
        <w:pStyle w:val="Corpsdetexte"/>
        <w:spacing w:after="0" w:line="240" w:lineRule="auto"/>
        <w:rPr>
          <w:rStyle w:val="Lienhypertexte"/>
          <w:rFonts w:ascii="Arial" w:hAnsi="Arial" w:cs="Arial"/>
          <w:b/>
          <w:sz w:val="20"/>
          <w:szCs w:val="20"/>
          <w:u w:val="none"/>
        </w:rPr>
      </w:pPr>
      <w:r>
        <w:rPr>
          <w:rStyle w:val="Lienhypertexte"/>
          <w:rFonts w:ascii="Arial" w:hAnsi="Arial"/>
          <w:b/>
          <w:color w:val="000000" w:themeColor="text1"/>
          <w:sz w:val="20"/>
          <w:szCs w:val="20"/>
          <w:u w:val="none"/>
        </w:rPr>
        <w:t xml:space="preserve">Pour obtenir des renseignements sur les produits : </w:t>
      </w:r>
    </w:p>
    <w:p w14:paraId="1826C293" w14:textId="63120EB8" w:rsidR="00AC67E7" w:rsidRPr="00A94660" w:rsidRDefault="00AC67E7" w:rsidP="00AC67E7">
      <w:pPr>
        <w:pStyle w:val="Corpsdetexte"/>
        <w:rPr>
          <w:rFonts w:ascii="Arial" w:hAnsi="Arial" w:cs="Arial"/>
          <w:sz w:val="20"/>
          <w:szCs w:val="20"/>
          <w:highlight w:val="yellow"/>
        </w:rPr>
      </w:pPr>
      <w:r>
        <w:rPr>
          <w:rFonts w:ascii="Arial" w:hAnsi="Arial"/>
          <w:sz w:val="20"/>
          <w:szCs w:val="20"/>
        </w:rPr>
        <w:t>Martin </w:t>
      </w:r>
      <w:proofErr w:type="spellStart"/>
      <w:r>
        <w:rPr>
          <w:rFonts w:ascii="Arial" w:hAnsi="Arial"/>
          <w:sz w:val="20"/>
          <w:szCs w:val="20"/>
        </w:rPr>
        <w:t>Lunkenbein</w:t>
      </w:r>
      <w:proofErr w:type="spellEnd"/>
      <w:r>
        <w:rPr>
          <w:rFonts w:ascii="Arial" w:hAnsi="Arial"/>
          <w:sz w:val="20"/>
          <w:szCs w:val="20"/>
        </w:rPr>
        <w:t>, directeur général, Service et ventes du marché de remplacement – Agriculture</w:t>
      </w:r>
      <w:r>
        <w:rPr>
          <w:rFonts w:ascii="Arial" w:hAnsi="Arial"/>
          <w:sz w:val="20"/>
          <w:szCs w:val="20"/>
        </w:rPr>
        <w:br/>
        <w:t xml:space="preserve">2633, rue </w:t>
      </w:r>
      <w:proofErr w:type="spellStart"/>
      <w:r>
        <w:rPr>
          <w:rFonts w:ascii="Arial" w:hAnsi="Arial"/>
          <w:sz w:val="20"/>
          <w:szCs w:val="20"/>
        </w:rPr>
        <w:t>MacPherson</w:t>
      </w:r>
      <w:proofErr w:type="spellEnd"/>
      <w:r>
        <w:rPr>
          <w:rFonts w:ascii="Arial" w:hAnsi="Arial"/>
          <w:sz w:val="20"/>
          <w:szCs w:val="20"/>
        </w:rPr>
        <w:br/>
        <w:t xml:space="preserve">Magog (Québec)  J1X 0E6 CANADA </w:t>
      </w:r>
    </w:p>
    <w:p w14:paraId="22033674" w14:textId="77777777" w:rsidR="00AC67E7" w:rsidRPr="00A94660" w:rsidRDefault="00AC67E7" w:rsidP="00AC67E7">
      <w:pPr>
        <w:pStyle w:val="Corpsdetexte"/>
        <w:spacing w:after="0"/>
        <w:rPr>
          <w:rFonts w:ascii="Arial" w:hAnsi="Arial" w:cs="Arial"/>
          <w:sz w:val="20"/>
          <w:szCs w:val="20"/>
        </w:rPr>
      </w:pPr>
      <w:r>
        <w:rPr>
          <w:rFonts w:ascii="Arial" w:hAnsi="Arial"/>
          <w:sz w:val="20"/>
          <w:szCs w:val="20"/>
        </w:rPr>
        <w:lastRenderedPageBreak/>
        <w:t>Tél. : 1-819-869-8016</w:t>
      </w:r>
    </w:p>
    <w:p w14:paraId="704CCAB1" w14:textId="77777777" w:rsidR="00AC67E7" w:rsidRPr="00A94660" w:rsidRDefault="00987F56" w:rsidP="00AC67E7">
      <w:pPr>
        <w:rPr>
          <w:rFonts w:ascii="Arial" w:hAnsi="Arial" w:cs="Arial"/>
          <w:color w:val="0000FF"/>
          <w:sz w:val="20"/>
          <w:szCs w:val="20"/>
          <w:u w:val="single"/>
        </w:rPr>
      </w:pPr>
      <w:hyperlink r:id="rId9" w:history="1">
        <w:r w:rsidR="00CF110F">
          <w:rPr>
            <w:rStyle w:val="Lienhypertexte"/>
            <w:rFonts w:ascii="Arial" w:hAnsi="Arial"/>
            <w:sz w:val="20"/>
            <w:szCs w:val="20"/>
          </w:rPr>
          <w:t>Martin.Lunkenbein@camso.co</w:t>
        </w:r>
      </w:hyperlink>
      <w:r w:rsidR="00CF110F">
        <w:rPr>
          <w:rFonts w:ascii="Arial" w:hAnsi="Arial"/>
          <w:sz w:val="20"/>
          <w:szCs w:val="20"/>
        </w:rPr>
        <w:br/>
      </w:r>
      <w:hyperlink r:id="rId10" w:history="1">
        <w:r w:rsidR="00CF110F">
          <w:rPr>
            <w:rStyle w:val="Lienhypertexte"/>
            <w:rFonts w:ascii="Arial" w:hAnsi="Arial"/>
            <w:sz w:val="20"/>
            <w:szCs w:val="20"/>
          </w:rPr>
          <w:t>camso.co</w:t>
        </w:r>
      </w:hyperlink>
      <w:r w:rsidR="00CF110F">
        <w:rPr>
          <w:rFonts w:ascii="Arial" w:hAnsi="Arial"/>
          <w:sz w:val="20"/>
          <w:szCs w:val="20"/>
        </w:rPr>
        <w:t xml:space="preserve"> </w:t>
      </w:r>
    </w:p>
    <w:p w14:paraId="4D08DE3D" w14:textId="77777777" w:rsidR="00AC67E7" w:rsidRPr="00A94660" w:rsidRDefault="00AC67E7" w:rsidP="00AC67E7">
      <w:pPr>
        <w:pStyle w:val="Titre2"/>
        <w:rPr>
          <w:rFonts w:ascii="Arial" w:eastAsiaTheme="minorHAnsi" w:hAnsi="Arial" w:cs="Arial"/>
          <w:bCs w:val="0"/>
          <w:color w:val="auto"/>
          <w:sz w:val="20"/>
          <w:szCs w:val="20"/>
        </w:rPr>
      </w:pPr>
      <w:r>
        <w:rPr>
          <w:rFonts w:ascii="Arial" w:hAnsi="Arial"/>
          <w:bCs w:val="0"/>
          <w:color w:val="auto"/>
          <w:sz w:val="20"/>
          <w:szCs w:val="20"/>
        </w:rPr>
        <w:t>Pour obtenir des renseignements sur l’entreprise :</w:t>
      </w:r>
    </w:p>
    <w:p w14:paraId="6842A067" w14:textId="77777777" w:rsidR="00AC67E7" w:rsidRPr="00CF110F" w:rsidRDefault="00AC67E7" w:rsidP="00AC67E7">
      <w:pPr>
        <w:pStyle w:val="Corpsdetexte"/>
        <w:rPr>
          <w:rStyle w:val="Lienhypertexte"/>
          <w:rFonts w:ascii="Arial" w:hAnsi="Arial"/>
          <w:sz w:val="20"/>
        </w:rPr>
      </w:pPr>
      <w:r>
        <w:rPr>
          <w:rFonts w:ascii="Arial" w:hAnsi="Arial"/>
          <w:sz w:val="20"/>
          <w:szCs w:val="20"/>
        </w:rPr>
        <w:t>Derek </w:t>
      </w:r>
      <w:proofErr w:type="spellStart"/>
      <w:r>
        <w:rPr>
          <w:rFonts w:ascii="Arial" w:hAnsi="Arial"/>
          <w:sz w:val="20"/>
          <w:szCs w:val="20"/>
        </w:rPr>
        <w:t>Bradeen</w:t>
      </w:r>
      <w:proofErr w:type="spellEnd"/>
      <w:r>
        <w:rPr>
          <w:rFonts w:ascii="Arial" w:hAnsi="Arial"/>
          <w:sz w:val="20"/>
          <w:szCs w:val="20"/>
        </w:rPr>
        <w:t>, directeur, Marque et communications mondiales</w:t>
      </w:r>
      <w:r>
        <w:rPr>
          <w:rFonts w:ascii="Arial" w:hAnsi="Arial"/>
          <w:sz w:val="20"/>
          <w:szCs w:val="20"/>
        </w:rPr>
        <w:br/>
        <w:t>2633, rue </w:t>
      </w:r>
      <w:proofErr w:type="spellStart"/>
      <w:r>
        <w:rPr>
          <w:rFonts w:ascii="Arial" w:hAnsi="Arial"/>
          <w:sz w:val="20"/>
          <w:szCs w:val="20"/>
        </w:rPr>
        <w:t>MacPherson</w:t>
      </w:r>
      <w:proofErr w:type="spellEnd"/>
      <w:r>
        <w:rPr>
          <w:rFonts w:ascii="Arial" w:hAnsi="Arial"/>
          <w:sz w:val="20"/>
          <w:szCs w:val="20"/>
        </w:rPr>
        <w:br/>
        <w:t>Magog (Québec)  J1X 0E6 CANADA</w:t>
      </w:r>
      <w:r>
        <w:rPr>
          <w:rFonts w:ascii="Arial" w:hAnsi="Arial"/>
          <w:sz w:val="20"/>
          <w:szCs w:val="20"/>
        </w:rPr>
        <w:br/>
        <w:t xml:space="preserve">Tél. : 1-819-869-8019 </w:t>
      </w:r>
      <w:r>
        <w:rPr>
          <w:rFonts w:ascii="Arial" w:hAnsi="Arial"/>
          <w:sz w:val="20"/>
          <w:szCs w:val="20"/>
        </w:rPr>
        <w:br/>
      </w:r>
      <w:hyperlink r:id="rId11" w:history="1">
        <w:r>
          <w:rPr>
            <w:rStyle w:val="Lienhypertexte"/>
            <w:rFonts w:ascii="Arial" w:hAnsi="Arial"/>
            <w:sz w:val="20"/>
            <w:szCs w:val="20"/>
          </w:rPr>
          <w:t>derek.bradeen@camso.co</w:t>
        </w:r>
      </w:hyperlink>
      <w:r>
        <w:br/>
      </w:r>
      <w:hyperlink r:id="rId12" w:history="1">
        <w:r>
          <w:rPr>
            <w:rStyle w:val="Lienhypertexte"/>
            <w:rFonts w:ascii="Arial" w:hAnsi="Arial"/>
            <w:sz w:val="20"/>
            <w:szCs w:val="20"/>
          </w:rPr>
          <w:t>camso.co</w:t>
        </w:r>
      </w:hyperlink>
    </w:p>
    <w:p w14:paraId="7D4B65DD" w14:textId="57546391" w:rsidR="0075796F" w:rsidRPr="00CF110F" w:rsidRDefault="00075CB3">
      <w:pPr>
        <w:rPr>
          <w:rFonts w:ascii="Arial" w:hAnsi="Arial"/>
          <w:sz w:val="20"/>
        </w:rPr>
      </w:pPr>
      <w:r>
        <w:rPr>
          <w:rFonts w:ascii="Arial" w:hAnsi="Arial"/>
          <w:sz w:val="20"/>
        </w:rPr>
        <w:t xml:space="preserve">   </w:t>
      </w:r>
    </w:p>
    <w:sectPr w:rsidR="0075796F" w:rsidRPr="00CF110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3061B" w14:textId="77777777" w:rsidR="00987F56" w:rsidRDefault="00987F56" w:rsidP="007D2D36">
      <w:r>
        <w:separator/>
      </w:r>
    </w:p>
  </w:endnote>
  <w:endnote w:type="continuationSeparator" w:id="0">
    <w:p w14:paraId="05BAEBCE" w14:textId="77777777" w:rsidR="00987F56" w:rsidRDefault="00987F56" w:rsidP="007D2D36">
      <w:r>
        <w:continuationSeparator/>
      </w:r>
    </w:p>
  </w:endnote>
  <w:endnote w:type="continuationNotice" w:id="1">
    <w:p w14:paraId="47082E28" w14:textId="77777777" w:rsidR="00987F56" w:rsidRDefault="00987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CAD99" w14:textId="77777777" w:rsidR="00504B72" w:rsidRDefault="00504B7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BCB26" w14:textId="77777777" w:rsidR="00987F56" w:rsidRDefault="00987F56" w:rsidP="007D2D36">
      <w:r>
        <w:separator/>
      </w:r>
    </w:p>
  </w:footnote>
  <w:footnote w:type="continuationSeparator" w:id="0">
    <w:p w14:paraId="20D7A9EC" w14:textId="77777777" w:rsidR="00987F56" w:rsidRDefault="00987F56" w:rsidP="007D2D36">
      <w:r>
        <w:continuationSeparator/>
      </w:r>
    </w:p>
  </w:footnote>
  <w:footnote w:type="continuationNotice" w:id="1">
    <w:p w14:paraId="3B3A2CF7" w14:textId="77777777" w:rsidR="00987F56" w:rsidRDefault="00987F5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4666B" w14:textId="77777777" w:rsidR="007D2D36" w:rsidRDefault="007D2D36">
    <w:pPr>
      <w:pStyle w:val="En-tte"/>
    </w:pPr>
    <w:r>
      <w:rPr>
        <w:noProof/>
        <w:lang w:val="fr-FR" w:eastAsia="fr-FR"/>
      </w:rPr>
      <w:drawing>
        <wp:anchor distT="0" distB="0" distL="114300" distR="114300" simplePos="0" relativeHeight="251659264" behindDoc="1" locked="0" layoutInCell="1" allowOverlap="1" wp14:anchorId="408446D7" wp14:editId="2D9E736F">
          <wp:simplePos x="0" y="0"/>
          <wp:positionH relativeFrom="page">
            <wp:posOffset>14687</wp:posOffset>
          </wp:positionH>
          <wp:positionV relativeFrom="page">
            <wp:posOffset>259080</wp:posOffset>
          </wp:positionV>
          <wp:extent cx="7911383" cy="1310640"/>
          <wp:effectExtent l="0" t="0" r="0"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1">
                    <a:extLst>
                      <a:ext uri="{28A0092B-C50C-407E-A947-70E740481C1C}">
                        <a14:useLocalDpi xmlns:a14="http://schemas.microsoft.com/office/drawing/2010/main" val="0"/>
                      </a:ext>
                    </a:extLst>
                  </a:blip>
                  <a:srcRect b="19368"/>
                  <a:stretch/>
                </pic:blipFill>
                <pic:spPr bwMode="auto">
                  <a:xfrm>
                    <a:off x="0" y="0"/>
                    <a:ext cx="7916731" cy="1311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4196E"/>
    <w:multiLevelType w:val="hybridMultilevel"/>
    <w:tmpl w:val="A68A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E1"/>
    <w:rsid w:val="00025D1F"/>
    <w:rsid w:val="00043619"/>
    <w:rsid w:val="000543E1"/>
    <w:rsid w:val="00075CB3"/>
    <w:rsid w:val="000B2DF5"/>
    <w:rsid w:val="000B3E0C"/>
    <w:rsid w:val="000D1C15"/>
    <w:rsid w:val="000E13AA"/>
    <w:rsid w:val="000E43EE"/>
    <w:rsid w:val="0011246B"/>
    <w:rsid w:val="001250D3"/>
    <w:rsid w:val="001408F1"/>
    <w:rsid w:val="001507F4"/>
    <w:rsid w:val="001601BF"/>
    <w:rsid w:val="001631A7"/>
    <w:rsid w:val="00186320"/>
    <w:rsid w:val="001921A1"/>
    <w:rsid w:val="0019391D"/>
    <w:rsid w:val="001A1FF0"/>
    <w:rsid w:val="001B627E"/>
    <w:rsid w:val="001D3C06"/>
    <w:rsid w:val="00222C2E"/>
    <w:rsid w:val="00224E91"/>
    <w:rsid w:val="0023626D"/>
    <w:rsid w:val="00245E26"/>
    <w:rsid w:val="00270B61"/>
    <w:rsid w:val="00283774"/>
    <w:rsid w:val="002C6324"/>
    <w:rsid w:val="002D48E1"/>
    <w:rsid w:val="002D7EEC"/>
    <w:rsid w:val="002F4DE9"/>
    <w:rsid w:val="00321BFF"/>
    <w:rsid w:val="0035004D"/>
    <w:rsid w:val="0036263E"/>
    <w:rsid w:val="00373A11"/>
    <w:rsid w:val="00377C1D"/>
    <w:rsid w:val="00397D9C"/>
    <w:rsid w:val="003A74CE"/>
    <w:rsid w:val="003D5E81"/>
    <w:rsid w:val="003E438C"/>
    <w:rsid w:val="003F5888"/>
    <w:rsid w:val="00412A83"/>
    <w:rsid w:val="00431923"/>
    <w:rsid w:val="0044777C"/>
    <w:rsid w:val="004B583E"/>
    <w:rsid w:val="004B7E77"/>
    <w:rsid w:val="004C28B8"/>
    <w:rsid w:val="004E7CDF"/>
    <w:rsid w:val="004F239A"/>
    <w:rsid w:val="004F4A76"/>
    <w:rsid w:val="00504B72"/>
    <w:rsid w:val="00506F38"/>
    <w:rsid w:val="005314AD"/>
    <w:rsid w:val="00560EC4"/>
    <w:rsid w:val="00564ABB"/>
    <w:rsid w:val="00573E3B"/>
    <w:rsid w:val="00586010"/>
    <w:rsid w:val="005A5FF7"/>
    <w:rsid w:val="005A7902"/>
    <w:rsid w:val="005C69F1"/>
    <w:rsid w:val="005D5FA1"/>
    <w:rsid w:val="006102B2"/>
    <w:rsid w:val="00643378"/>
    <w:rsid w:val="006527C9"/>
    <w:rsid w:val="00666EC0"/>
    <w:rsid w:val="00684465"/>
    <w:rsid w:val="00690190"/>
    <w:rsid w:val="006C7B15"/>
    <w:rsid w:val="006E2514"/>
    <w:rsid w:val="00706417"/>
    <w:rsid w:val="00740A22"/>
    <w:rsid w:val="0075446B"/>
    <w:rsid w:val="0075796F"/>
    <w:rsid w:val="00763B4C"/>
    <w:rsid w:val="00770112"/>
    <w:rsid w:val="00774123"/>
    <w:rsid w:val="00777368"/>
    <w:rsid w:val="00794E18"/>
    <w:rsid w:val="007C2058"/>
    <w:rsid w:val="007C4A41"/>
    <w:rsid w:val="007D2D36"/>
    <w:rsid w:val="007D6674"/>
    <w:rsid w:val="007E3B70"/>
    <w:rsid w:val="007E4EDD"/>
    <w:rsid w:val="0080683D"/>
    <w:rsid w:val="00811F93"/>
    <w:rsid w:val="00816227"/>
    <w:rsid w:val="00853F4D"/>
    <w:rsid w:val="00886C9B"/>
    <w:rsid w:val="008B3B5D"/>
    <w:rsid w:val="008D3E73"/>
    <w:rsid w:val="0090389F"/>
    <w:rsid w:val="009211FC"/>
    <w:rsid w:val="0092126D"/>
    <w:rsid w:val="009250B1"/>
    <w:rsid w:val="0092565E"/>
    <w:rsid w:val="00931B19"/>
    <w:rsid w:val="00945CD7"/>
    <w:rsid w:val="00987F56"/>
    <w:rsid w:val="0099666A"/>
    <w:rsid w:val="009A3706"/>
    <w:rsid w:val="009A6B01"/>
    <w:rsid w:val="009C2FEF"/>
    <w:rsid w:val="009C55D5"/>
    <w:rsid w:val="009C78E3"/>
    <w:rsid w:val="009D3C80"/>
    <w:rsid w:val="009D786B"/>
    <w:rsid w:val="00A73AEB"/>
    <w:rsid w:val="00A82DA7"/>
    <w:rsid w:val="00A94660"/>
    <w:rsid w:val="00AB5E5C"/>
    <w:rsid w:val="00AC67E7"/>
    <w:rsid w:val="00AD20A6"/>
    <w:rsid w:val="00AD536F"/>
    <w:rsid w:val="00AD61A0"/>
    <w:rsid w:val="00B145AB"/>
    <w:rsid w:val="00B26085"/>
    <w:rsid w:val="00B7379A"/>
    <w:rsid w:val="00BC396E"/>
    <w:rsid w:val="00BC6DFB"/>
    <w:rsid w:val="00BD62B7"/>
    <w:rsid w:val="00BF0D03"/>
    <w:rsid w:val="00BF6B60"/>
    <w:rsid w:val="00C005A2"/>
    <w:rsid w:val="00C211EF"/>
    <w:rsid w:val="00C40643"/>
    <w:rsid w:val="00C6127B"/>
    <w:rsid w:val="00C9077A"/>
    <w:rsid w:val="00C928F3"/>
    <w:rsid w:val="00CB4C67"/>
    <w:rsid w:val="00CF110F"/>
    <w:rsid w:val="00D11AA9"/>
    <w:rsid w:val="00D418C7"/>
    <w:rsid w:val="00D52C0C"/>
    <w:rsid w:val="00D71330"/>
    <w:rsid w:val="00D73E26"/>
    <w:rsid w:val="00D81227"/>
    <w:rsid w:val="00D8497F"/>
    <w:rsid w:val="00DC483C"/>
    <w:rsid w:val="00DC5574"/>
    <w:rsid w:val="00DE6B85"/>
    <w:rsid w:val="00DF72E8"/>
    <w:rsid w:val="00E01075"/>
    <w:rsid w:val="00E2520C"/>
    <w:rsid w:val="00E410AF"/>
    <w:rsid w:val="00E5073A"/>
    <w:rsid w:val="00E508CF"/>
    <w:rsid w:val="00E54F68"/>
    <w:rsid w:val="00E76FE8"/>
    <w:rsid w:val="00EA0083"/>
    <w:rsid w:val="00EB4373"/>
    <w:rsid w:val="00ED0CE1"/>
    <w:rsid w:val="00EE1C7C"/>
    <w:rsid w:val="00EE6ADC"/>
    <w:rsid w:val="00EF0DFF"/>
    <w:rsid w:val="00F44CCC"/>
    <w:rsid w:val="00F833EA"/>
    <w:rsid w:val="00FA68A9"/>
    <w:rsid w:val="00FB3524"/>
    <w:rsid w:val="00FF01B9"/>
    <w:rsid w:val="00FF21A6"/>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B9823"/>
  <w15:chartTrackingRefBased/>
  <w15:docId w15:val="{EF380CC7-D0D5-4D3C-8908-FB1A3401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C67E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2A83"/>
    <w:rPr>
      <w:rFonts w:ascii="Times New Roman" w:hAnsi="Times New Roman" w:cs="Times New Roman" w:hint="default"/>
      <w:color w:val="0000FF"/>
      <w:u w:val="single"/>
    </w:rPr>
  </w:style>
  <w:style w:type="character" w:customStyle="1" w:styleId="Titre2Car">
    <w:name w:val="Titre 2 Car"/>
    <w:basedOn w:val="Policepardfaut"/>
    <w:link w:val="Titre2"/>
    <w:uiPriority w:val="9"/>
    <w:rsid w:val="00AC67E7"/>
    <w:rPr>
      <w:rFonts w:asciiTheme="majorHAnsi" w:eastAsiaTheme="majorEastAsia" w:hAnsiTheme="majorHAnsi" w:cstheme="majorBidi"/>
      <w:b/>
      <w:bCs/>
      <w:color w:val="5B9BD5" w:themeColor="accent1"/>
      <w:sz w:val="26"/>
      <w:szCs w:val="26"/>
      <w:lang w:val="fr-CA"/>
    </w:rPr>
  </w:style>
  <w:style w:type="paragraph" w:styleId="Corpsdetexte">
    <w:name w:val="Body Text"/>
    <w:basedOn w:val="Normal"/>
    <w:link w:val="CorpsdetexteCar"/>
    <w:uiPriority w:val="99"/>
    <w:unhideWhenUsed/>
    <w:rsid w:val="00AC67E7"/>
    <w:pPr>
      <w:spacing w:after="120" w:line="276" w:lineRule="auto"/>
    </w:pPr>
  </w:style>
  <w:style w:type="character" w:customStyle="1" w:styleId="CorpsdetexteCar">
    <w:name w:val="Corps de texte Car"/>
    <w:basedOn w:val="Policepardfaut"/>
    <w:link w:val="Corpsdetexte"/>
    <w:uiPriority w:val="99"/>
    <w:rsid w:val="00AC67E7"/>
    <w:rPr>
      <w:lang w:val="fr-CA"/>
    </w:rPr>
  </w:style>
  <w:style w:type="paragraph" w:styleId="En-tte">
    <w:name w:val="header"/>
    <w:basedOn w:val="Normal"/>
    <w:link w:val="En-tteCar"/>
    <w:uiPriority w:val="99"/>
    <w:unhideWhenUsed/>
    <w:rsid w:val="007D2D36"/>
    <w:pPr>
      <w:tabs>
        <w:tab w:val="center" w:pos="4680"/>
        <w:tab w:val="right" w:pos="9360"/>
      </w:tabs>
    </w:pPr>
  </w:style>
  <w:style w:type="character" w:customStyle="1" w:styleId="En-tteCar">
    <w:name w:val="En-tête Car"/>
    <w:basedOn w:val="Policepardfaut"/>
    <w:link w:val="En-tte"/>
    <w:uiPriority w:val="99"/>
    <w:rsid w:val="007D2D36"/>
  </w:style>
  <w:style w:type="paragraph" w:styleId="Pieddepage">
    <w:name w:val="footer"/>
    <w:basedOn w:val="Normal"/>
    <w:link w:val="PieddepageCar"/>
    <w:uiPriority w:val="99"/>
    <w:unhideWhenUsed/>
    <w:rsid w:val="007D2D36"/>
    <w:pPr>
      <w:tabs>
        <w:tab w:val="center" w:pos="4680"/>
        <w:tab w:val="right" w:pos="9360"/>
      </w:tabs>
    </w:pPr>
  </w:style>
  <w:style w:type="character" w:customStyle="1" w:styleId="PieddepageCar">
    <w:name w:val="Pied de page Car"/>
    <w:basedOn w:val="Policepardfaut"/>
    <w:link w:val="Pieddepage"/>
    <w:uiPriority w:val="99"/>
    <w:rsid w:val="007D2D36"/>
  </w:style>
  <w:style w:type="paragraph" w:styleId="Textedebulles">
    <w:name w:val="Balloon Text"/>
    <w:basedOn w:val="Normal"/>
    <w:link w:val="TextedebullesCar"/>
    <w:uiPriority w:val="99"/>
    <w:semiHidden/>
    <w:unhideWhenUsed/>
    <w:rsid w:val="00573E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E3B"/>
    <w:rPr>
      <w:rFonts w:ascii="Segoe UI" w:hAnsi="Segoe UI" w:cs="Segoe UI"/>
      <w:sz w:val="18"/>
      <w:szCs w:val="18"/>
    </w:rPr>
  </w:style>
  <w:style w:type="paragraph" w:styleId="Pardeliste">
    <w:name w:val="List Paragraph"/>
    <w:basedOn w:val="Normal"/>
    <w:uiPriority w:val="34"/>
    <w:qFormat/>
    <w:rsid w:val="00EA0083"/>
    <w:pPr>
      <w:ind w:left="720"/>
      <w:contextualSpacing/>
    </w:pPr>
  </w:style>
  <w:style w:type="character" w:styleId="Marquedecommentaire">
    <w:name w:val="annotation reference"/>
    <w:basedOn w:val="Policepardfaut"/>
    <w:uiPriority w:val="99"/>
    <w:semiHidden/>
    <w:unhideWhenUsed/>
    <w:rsid w:val="000E13AA"/>
    <w:rPr>
      <w:sz w:val="16"/>
      <w:szCs w:val="16"/>
    </w:rPr>
  </w:style>
  <w:style w:type="paragraph" w:styleId="Commentaire">
    <w:name w:val="annotation text"/>
    <w:basedOn w:val="Normal"/>
    <w:link w:val="CommentaireCar"/>
    <w:uiPriority w:val="99"/>
    <w:semiHidden/>
    <w:unhideWhenUsed/>
    <w:rsid w:val="000E13AA"/>
    <w:rPr>
      <w:sz w:val="20"/>
      <w:szCs w:val="20"/>
    </w:rPr>
  </w:style>
  <w:style w:type="character" w:customStyle="1" w:styleId="CommentaireCar">
    <w:name w:val="Commentaire Car"/>
    <w:basedOn w:val="Policepardfaut"/>
    <w:link w:val="Commentaire"/>
    <w:uiPriority w:val="99"/>
    <w:semiHidden/>
    <w:rsid w:val="000E13AA"/>
    <w:rPr>
      <w:sz w:val="20"/>
      <w:szCs w:val="20"/>
    </w:rPr>
  </w:style>
  <w:style w:type="paragraph" w:styleId="Objetducommentaire">
    <w:name w:val="annotation subject"/>
    <w:basedOn w:val="Commentaire"/>
    <w:next w:val="Commentaire"/>
    <w:link w:val="ObjetducommentaireCar"/>
    <w:uiPriority w:val="99"/>
    <w:semiHidden/>
    <w:unhideWhenUsed/>
    <w:rsid w:val="000E13AA"/>
    <w:rPr>
      <w:b/>
      <w:bCs/>
    </w:rPr>
  </w:style>
  <w:style w:type="character" w:customStyle="1" w:styleId="ObjetducommentaireCar">
    <w:name w:val="Objet du commentaire Car"/>
    <w:basedOn w:val="CommentaireCar"/>
    <w:link w:val="Objetducommentaire"/>
    <w:uiPriority w:val="99"/>
    <w:semiHidden/>
    <w:rsid w:val="000E13AA"/>
    <w:rPr>
      <w:b/>
      <w:bCs/>
      <w:sz w:val="20"/>
      <w:szCs w:val="20"/>
    </w:rPr>
  </w:style>
  <w:style w:type="character" w:styleId="Lienhypertextevisit">
    <w:name w:val="FollowedHyperlink"/>
    <w:basedOn w:val="Policepardfaut"/>
    <w:uiPriority w:val="99"/>
    <w:semiHidden/>
    <w:unhideWhenUsed/>
    <w:rsid w:val="001A1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erek.bradeen@camso.co" TargetMode="External"/><Relationship Id="rId12" Type="http://schemas.openxmlformats.org/officeDocument/2006/relationships/hyperlink" Target="http://www.camso.co/fr/accuei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ile:///\\sage-fs01\corpfiles\Eric\Camso_2018\CAMSO_NFMS_NR%20DRAFTS%202018\Camso%20NFMS%20Ad%20Promotional%20Item%20Estimates_2018.docx" TargetMode="External"/><Relationship Id="rId8" Type="http://schemas.openxmlformats.org/officeDocument/2006/relationships/hyperlink" Target="https://camso.co/fr/trouver-un-detaillant" TargetMode="External"/><Relationship Id="rId9" Type="http://schemas.openxmlformats.org/officeDocument/2006/relationships/hyperlink" Target="mailto:Martin.Lunkenbein@camso.co" TargetMode="External"/><Relationship Id="rId10" Type="http://schemas.openxmlformats.org/officeDocument/2006/relationships/hyperlink" Target="http://www.camso.co/fr/accue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1074</Words>
  <Characters>5908</Characters>
  <Application>Microsoft Macintosh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Hodson</dc:creator>
  <cp:keywords/>
  <dc:description/>
  <cp:lastModifiedBy>Lysandre Michaud-Verreault</cp:lastModifiedBy>
  <cp:revision>6</cp:revision>
  <cp:lastPrinted>2018-01-29T16:53:00Z</cp:lastPrinted>
  <dcterms:created xsi:type="dcterms:W3CDTF">2018-08-27T19:25:00Z</dcterms:created>
  <dcterms:modified xsi:type="dcterms:W3CDTF">2018-09-11T14:53:00Z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2018-08-28 9:50:46 AM</vt:lpwstr>
  </property>
</Properties>
</file>